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1" w:rsidRPr="004C680B" w:rsidRDefault="00A36781" w:rsidP="00A36781">
      <w:pPr>
        <w:spacing w:line="36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4C680B">
        <w:rPr>
          <w:rFonts w:eastAsia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1B14485" wp14:editId="689E97A7">
            <wp:extent cx="590550" cy="762000"/>
            <wp:effectExtent l="0" t="0" r="0" b="0"/>
            <wp:docPr id="148" name="Рисунок 14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81" w:rsidRPr="004C680B" w:rsidRDefault="00A36781" w:rsidP="00A36781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C680B">
        <w:rPr>
          <w:rFonts w:eastAsia="Times New Roman" w:cs="Times New Roman"/>
          <w:b/>
          <w:sz w:val="28"/>
          <w:szCs w:val="28"/>
          <w:lang w:eastAsia="ru-RU"/>
        </w:rPr>
        <w:t>АДМИНИСТРАЦИЯ ОЗЕРНИЦКОГО СЕЛЬСКОГО ПОСЕЛЕНИЯ</w:t>
      </w:r>
    </w:p>
    <w:p w:rsidR="00A36781" w:rsidRPr="004C680B" w:rsidRDefault="00A36781" w:rsidP="00A36781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C680B">
        <w:rPr>
          <w:rFonts w:eastAsia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A36781" w:rsidRPr="004C680B" w:rsidRDefault="00A36781" w:rsidP="00A36781">
      <w:pPr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C680B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A36781" w:rsidRPr="004C680B" w:rsidRDefault="00A36781" w:rsidP="00A36781">
      <w:pPr>
        <w:tabs>
          <w:tab w:val="left" w:pos="8100"/>
        </w:tabs>
        <w:spacing w:line="36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caps/>
          <w:sz w:val="28"/>
          <w:szCs w:val="28"/>
          <w:lang w:eastAsia="ru-RU"/>
        </w:rPr>
      </w:pPr>
      <w:r w:rsidRPr="004C680B">
        <w:rPr>
          <w:rFonts w:eastAsia="Times New Roman" w:cs="Times New Roman"/>
          <w:caps/>
          <w:sz w:val="28"/>
          <w:szCs w:val="28"/>
          <w:u w:val="single"/>
          <w:lang w:eastAsia="ru-RU"/>
        </w:rPr>
        <w:t>23.12.2022</w:t>
      </w:r>
      <w:r w:rsidRPr="004C680B">
        <w:rPr>
          <w:rFonts w:eastAsia="Times New Roman" w:cs="Times New Roman"/>
          <w:caps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caps/>
          <w:sz w:val="28"/>
          <w:szCs w:val="28"/>
          <w:lang w:eastAsia="ru-RU"/>
        </w:rPr>
        <w:t xml:space="preserve">                                                 </w:t>
      </w:r>
      <w:r w:rsidRPr="004C680B">
        <w:rPr>
          <w:rFonts w:eastAsia="Times New Roman" w:cs="Times New Roman"/>
          <w:caps/>
          <w:sz w:val="28"/>
          <w:szCs w:val="28"/>
          <w:lang w:eastAsia="ru-RU"/>
        </w:rPr>
        <w:t xml:space="preserve">  № </w:t>
      </w:r>
      <w:r w:rsidRPr="004C680B">
        <w:rPr>
          <w:rFonts w:eastAsia="Times New Roman" w:cs="Times New Roman"/>
          <w:caps/>
          <w:sz w:val="28"/>
          <w:szCs w:val="28"/>
          <w:u w:val="single"/>
          <w:lang w:eastAsia="ru-RU"/>
        </w:rPr>
        <w:t>125</w:t>
      </w:r>
    </w:p>
    <w:p w:rsidR="00A36781" w:rsidRPr="004C680B" w:rsidRDefault="00A36781" w:rsidP="00A36781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п.Центральный</w:t>
      </w:r>
    </w:p>
    <w:p w:rsidR="00A36781" w:rsidRPr="004C680B" w:rsidRDefault="00A36781" w:rsidP="00A36781">
      <w:pPr>
        <w:rPr>
          <w:rFonts w:eastAsia="Times New Roman" w:cs="Times New Roman"/>
          <w:sz w:val="24"/>
          <w:szCs w:val="24"/>
          <w:lang w:eastAsia="ru-RU"/>
        </w:rPr>
      </w:pPr>
    </w:p>
    <w:p w:rsidR="00A36781" w:rsidRPr="004C680B" w:rsidRDefault="00A36781" w:rsidP="00A36781">
      <w:pPr>
        <w:ind w:right="-81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A36781" w:rsidRPr="004C680B" w:rsidTr="00A36781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781" w:rsidRPr="004C680B" w:rsidRDefault="00A36781" w:rsidP="00E77E84">
            <w:pPr>
              <w:jc w:val="center"/>
              <w:rPr>
                <w:rFonts w:eastAsia="Arial Unicode MS" w:cs="Arial Unicode MS"/>
                <w:b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Arial Unicode MS"/>
                <w:b/>
                <w:sz w:val="28"/>
                <w:szCs w:val="28"/>
                <w:lang w:eastAsia="ru-RU"/>
              </w:rPr>
              <w:t xml:space="preserve">О принятии муниципальной  программы </w:t>
            </w:r>
          </w:p>
          <w:p w:rsidR="00A36781" w:rsidRPr="004C680B" w:rsidRDefault="00A36781" w:rsidP="00E77E84">
            <w:pPr>
              <w:jc w:val="center"/>
              <w:rPr>
                <w:rFonts w:eastAsia="Arial Unicode MS" w:cs="Arial Unicode MS"/>
                <w:b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Arial Unicode MS"/>
                <w:b/>
                <w:sz w:val="28"/>
                <w:szCs w:val="28"/>
                <w:lang w:eastAsia="ru-RU"/>
              </w:rPr>
              <w:t xml:space="preserve">«Благоустройство муниципального образования </w:t>
            </w:r>
          </w:p>
          <w:p w:rsidR="00A36781" w:rsidRPr="004C680B" w:rsidRDefault="00A36781" w:rsidP="00E77E84">
            <w:pPr>
              <w:jc w:val="center"/>
              <w:rPr>
                <w:rFonts w:eastAsia="Arial Unicode MS" w:cs="Times New Roman"/>
                <w:b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b/>
                <w:sz w:val="28"/>
                <w:szCs w:val="28"/>
                <w:lang w:eastAsia="ru-RU"/>
              </w:rPr>
              <w:t xml:space="preserve">Озерницкое сельское поселение» </w:t>
            </w:r>
          </w:p>
        </w:tc>
      </w:tr>
    </w:tbl>
    <w:p w:rsidR="00A36781" w:rsidRPr="004C680B" w:rsidRDefault="00A36781" w:rsidP="00A36781">
      <w:pPr>
        <w:rPr>
          <w:rFonts w:eastAsia="Times New Roman" w:cs="Times New Roman"/>
          <w:sz w:val="28"/>
          <w:szCs w:val="28"/>
          <w:lang w:eastAsia="ru-RU"/>
        </w:rPr>
      </w:pPr>
    </w:p>
    <w:p w:rsidR="00A36781" w:rsidRPr="004C680B" w:rsidRDefault="00A36781" w:rsidP="00A3678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Arial Unicode MS" w:cs="Arial Unicode MS"/>
          <w:sz w:val="28"/>
          <w:szCs w:val="28"/>
          <w:lang w:eastAsia="ru-RU"/>
        </w:rPr>
        <w:t xml:space="preserve">            </w:t>
      </w:r>
      <w:r w:rsidRPr="004C680B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4C680B">
        <w:rPr>
          <w:rFonts w:eastAsia="Arial Unicode MS" w:cs="Arial Unicode MS"/>
          <w:sz w:val="28"/>
          <w:szCs w:val="28"/>
          <w:lang w:eastAsia="ru-RU"/>
        </w:rPr>
        <w:t xml:space="preserve"> </w:t>
      </w:r>
      <w:r w:rsidRPr="004C680B">
        <w:rPr>
          <w:rFonts w:eastAsia="Times New Roman" w:cs="Times New Roman"/>
          <w:sz w:val="28"/>
          <w:szCs w:val="28"/>
          <w:lang w:eastAsia="ru-RU"/>
        </w:rPr>
        <w:t xml:space="preserve">В  соответствии  с  Федеральным Законом   от  06.10.2003  № 131 – ФЗ  «Об  общих  принципах  организации  местного  самоуправления  в  Российской  Федерации»,  Градостроительным  Кодексом  Российской Федерации,  на основании пункта 5, 16, 18, 19, 22 статьи 9 Устава  муниципального образования Озерницкого сельского  поселения Слободского района Кировской области, Правилами благоустройства территории муниципального образования Озерницкое сельское поселение, </w:t>
      </w:r>
      <w:proofErr w:type="gramStart"/>
      <w:r w:rsidRPr="004C680B">
        <w:rPr>
          <w:rFonts w:eastAsia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4C680B">
        <w:rPr>
          <w:rFonts w:eastAsia="Times New Roman" w:cs="Times New Roman"/>
          <w:sz w:val="28"/>
          <w:szCs w:val="28"/>
          <w:lang w:eastAsia="ru-RU"/>
        </w:rPr>
        <w:t xml:space="preserve"> решением Озерницкой сельской Думы  от 17.05.2013 № 10/50, в  целях  повышения  уровня  благоустройства,  соблюдения  чистоты  и  порядка  в  муниципальном  образовании  администрация Озерницкого сельского поселения ПОСТАНОВЛЯЕТ:</w:t>
      </w:r>
    </w:p>
    <w:p w:rsidR="00A36781" w:rsidRPr="004C680B" w:rsidRDefault="00A36781" w:rsidP="00A3678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 1. Утвердить  муниципальную целевую программу «Благоустройство муниципального образования Озерницкое сельское  поселение» (далее – Программа). Прилагается. </w:t>
      </w:r>
      <w:r w:rsidRPr="004C680B">
        <w:rPr>
          <w:rFonts w:eastAsia="Times New Roman" w:cs="Times New Roman"/>
          <w:sz w:val="24"/>
          <w:szCs w:val="28"/>
          <w:lang w:eastAsia="ru-RU"/>
        </w:rPr>
        <w:t xml:space="preserve">         </w:t>
      </w:r>
    </w:p>
    <w:p w:rsidR="00A36781" w:rsidRPr="004C680B" w:rsidRDefault="00A36781" w:rsidP="00A3678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       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A36781" w:rsidRPr="004C680B" w:rsidRDefault="00A36781" w:rsidP="00A36781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3. </w:t>
      </w:r>
      <w:proofErr w:type="gramStart"/>
      <w:r w:rsidRPr="004C680B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4C680B">
        <w:rPr>
          <w:rFonts w:eastAsia="Times New Roman" w:cs="Times New Roman"/>
          <w:sz w:val="28"/>
          <w:szCs w:val="28"/>
          <w:lang w:eastAsia="ru-RU"/>
        </w:rPr>
        <w:t xml:space="preserve">  исполнением настоящего Постановления оставляю за собой</w:t>
      </w:r>
    </w:p>
    <w:p w:rsidR="00A36781" w:rsidRPr="004C680B" w:rsidRDefault="00A36781" w:rsidP="00A36781">
      <w:pPr>
        <w:rPr>
          <w:rFonts w:eastAsia="Times New Roman" w:cs="Times New Roman"/>
          <w:sz w:val="28"/>
          <w:szCs w:val="28"/>
          <w:lang w:eastAsia="ru-RU"/>
        </w:rPr>
      </w:pPr>
    </w:p>
    <w:p w:rsidR="00A36781" w:rsidRPr="004C680B" w:rsidRDefault="00A36781" w:rsidP="00A36781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  <w:r w:rsidRPr="004C680B">
        <w:rPr>
          <w:rFonts w:eastAsia="Calibri" w:cs="Times New Roman"/>
          <w:sz w:val="28"/>
          <w:szCs w:val="28"/>
        </w:rPr>
        <w:t xml:space="preserve">Глава администрации </w:t>
      </w:r>
    </w:p>
    <w:p w:rsidR="00A36781" w:rsidRPr="00A36781" w:rsidRDefault="00A36781" w:rsidP="00A36781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  <w:r w:rsidRPr="00A36781">
        <w:rPr>
          <w:rFonts w:eastAsia="Calibri" w:cs="Times New Roman"/>
          <w:sz w:val="28"/>
          <w:szCs w:val="28"/>
        </w:rPr>
        <w:t>Озерницкого сельского поселения    И.И.Фоминых</w:t>
      </w:r>
    </w:p>
    <w:p w:rsidR="00A36781" w:rsidRPr="004C680B" w:rsidRDefault="00A36781" w:rsidP="00A36781">
      <w:pPr>
        <w:autoSpaceDE w:val="0"/>
        <w:autoSpaceDN w:val="0"/>
        <w:adjustRightInd w:val="0"/>
        <w:spacing w:line="100" w:lineRule="atLeast"/>
        <w:jc w:val="both"/>
        <w:rPr>
          <w:rFonts w:ascii="Arial" w:eastAsia="Calibri" w:hAnsi="Arial" w:cs="Arial"/>
          <w:sz w:val="28"/>
          <w:szCs w:val="28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</w:p>
    <w:p w:rsidR="00A36781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  <w:r w:rsidRPr="004C680B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sz w:val="28"/>
          <w:szCs w:val="24"/>
          <w:lang w:eastAsia="ru-RU"/>
        </w:rPr>
        <w:t xml:space="preserve">                   </w:t>
      </w:r>
    </w:p>
    <w:p w:rsidR="00A36781" w:rsidRDefault="00A36781" w:rsidP="00A36781">
      <w:pPr>
        <w:spacing w:line="360" w:lineRule="auto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</w:p>
    <w:p w:rsidR="00A36781" w:rsidRPr="004C680B" w:rsidRDefault="00A36781" w:rsidP="00A36781">
      <w:pPr>
        <w:spacing w:line="360" w:lineRule="auto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</w:t>
      </w:r>
      <w:r w:rsidRPr="004C680B">
        <w:rPr>
          <w:rFonts w:eastAsia="Times New Roman" w:cs="Times New Roman"/>
          <w:sz w:val="28"/>
          <w:szCs w:val="24"/>
          <w:lang w:eastAsia="ru-RU"/>
        </w:rPr>
        <w:t xml:space="preserve">   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4C680B">
        <w:rPr>
          <w:rFonts w:eastAsia="Times New Roman" w:cs="Times New Roman"/>
          <w:sz w:val="28"/>
          <w:szCs w:val="24"/>
          <w:lang w:eastAsia="ru-RU"/>
        </w:rPr>
        <w:t>УТВЕРЖДЕНА</w:t>
      </w:r>
    </w:p>
    <w:p w:rsidR="00A36781" w:rsidRPr="004C680B" w:rsidRDefault="00A36781" w:rsidP="00A36781">
      <w:pPr>
        <w:jc w:val="center"/>
        <w:rPr>
          <w:rFonts w:eastAsia="Times New Roman" w:cs="Times New Roman"/>
          <w:sz w:val="28"/>
          <w:szCs w:val="24"/>
          <w:lang w:eastAsia="ru-RU"/>
        </w:rPr>
      </w:pPr>
      <w:r w:rsidRPr="004C680B">
        <w:rPr>
          <w:rFonts w:eastAsia="Times New Roman" w:cs="Times New Roman"/>
          <w:sz w:val="28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sz w:val="28"/>
          <w:szCs w:val="24"/>
          <w:lang w:eastAsia="ru-RU"/>
        </w:rPr>
        <w:t xml:space="preserve">                               </w:t>
      </w:r>
      <w:r w:rsidRPr="004C680B">
        <w:rPr>
          <w:rFonts w:eastAsia="Times New Roman" w:cs="Times New Roman"/>
          <w:sz w:val="28"/>
          <w:szCs w:val="24"/>
          <w:lang w:eastAsia="ru-RU"/>
        </w:rPr>
        <w:t xml:space="preserve">           постановлением администрации</w:t>
      </w:r>
    </w:p>
    <w:p w:rsidR="00A36781" w:rsidRPr="004C680B" w:rsidRDefault="00A36781" w:rsidP="00A36781">
      <w:pPr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Pr="004C680B">
        <w:rPr>
          <w:rFonts w:eastAsia="Times New Roman" w:cs="Times New Roman"/>
          <w:sz w:val="28"/>
          <w:szCs w:val="24"/>
          <w:lang w:eastAsia="ru-RU"/>
        </w:rPr>
        <w:t>Озерницкого сельского поселения</w:t>
      </w:r>
    </w:p>
    <w:p w:rsidR="00A36781" w:rsidRPr="004C680B" w:rsidRDefault="00A36781" w:rsidP="00A36781">
      <w:pPr>
        <w:rPr>
          <w:rFonts w:eastAsia="Times New Roman" w:cs="Times New Roman"/>
          <w:sz w:val="28"/>
          <w:szCs w:val="24"/>
          <w:lang w:eastAsia="ru-RU"/>
        </w:rPr>
      </w:pPr>
      <w:r w:rsidRPr="004C680B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</w:t>
      </w:r>
      <w:r>
        <w:rPr>
          <w:rFonts w:eastAsia="Times New Roman" w:cs="Times New Roman"/>
          <w:sz w:val="28"/>
          <w:szCs w:val="24"/>
          <w:lang w:eastAsia="ru-RU"/>
        </w:rPr>
        <w:t xml:space="preserve">                               </w:t>
      </w:r>
      <w:r w:rsidRPr="004C680B">
        <w:rPr>
          <w:rFonts w:eastAsia="Times New Roman" w:cs="Times New Roman"/>
          <w:sz w:val="28"/>
          <w:szCs w:val="24"/>
          <w:lang w:eastAsia="ru-RU"/>
        </w:rPr>
        <w:t>от 23.12.2022 №  125</w:t>
      </w: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4C680B">
        <w:rPr>
          <w:rFonts w:eastAsia="Arial Unicode MS" w:cs="Times New Roman"/>
          <w:b/>
          <w:bCs/>
          <w:sz w:val="28"/>
          <w:szCs w:val="28"/>
          <w:lang w:eastAsia="ru-RU"/>
        </w:rPr>
        <w:t>МУНИЦИПАЛЬНАЯ  ПРОГРАММА</w:t>
      </w:r>
    </w:p>
    <w:p w:rsidR="00A36781" w:rsidRPr="004C680B" w:rsidRDefault="00A36781" w:rsidP="00A36781">
      <w:pPr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A36781" w:rsidRPr="004C680B" w:rsidRDefault="00A36781" w:rsidP="00A36781">
      <w:pPr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4C680B">
        <w:rPr>
          <w:rFonts w:eastAsia="Arial Unicode MS" w:cs="Times New Roman"/>
          <w:b/>
          <w:bCs/>
          <w:sz w:val="28"/>
          <w:szCs w:val="28"/>
          <w:lang w:eastAsia="ru-RU"/>
        </w:rPr>
        <w:t>«Благоустройство муниципального образования</w:t>
      </w:r>
    </w:p>
    <w:p w:rsidR="00A36781" w:rsidRPr="004C680B" w:rsidRDefault="00A36781" w:rsidP="00A36781">
      <w:pPr>
        <w:jc w:val="center"/>
        <w:rPr>
          <w:rFonts w:eastAsia="Arial Unicode MS" w:cs="Times New Roman"/>
          <w:b/>
          <w:sz w:val="28"/>
          <w:szCs w:val="28"/>
          <w:lang w:eastAsia="ru-RU"/>
        </w:rPr>
      </w:pPr>
      <w:r w:rsidRPr="004C680B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 Озерницкое сельское поселение»</w:t>
      </w:r>
    </w:p>
    <w:p w:rsidR="00A36781" w:rsidRPr="004C680B" w:rsidRDefault="00A36781" w:rsidP="00A36781">
      <w:pPr>
        <w:jc w:val="center"/>
        <w:rPr>
          <w:rFonts w:eastAsia="Arial Unicode MS" w:cs="Times New Roman"/>
          <w:b/>
          <w:sz w:val="28"/>
          <w:szCs w:val="28"/>
          <w:lang w:eastAsia="ru-RU"/>
        </w:rPr>
      </w:pPr>
    </w:p>
    <w:p w:rsidR="00A36781" w:rsidRPr="004C680B" w:rsidRDefault="00A36781" w:rsidP="00A36781">
      <w:pPr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jc w:val="center"/>
        <w:rPr>
          <w:rFonts w:ascii="Verdana" w:eastAsia="Arial Unicode MS" w:hAnsi="Verdana" w:cs="Arial Unicode MS"/>
          <w:b/>
          <w:bCs/>
          <w:sz w:val="18"/>
          <w:szCs w:val="18"/>
          <w:lang w:eastAsia="ru-RU"/>
        </w:rPr>
      </w:pPr>
    </w:p>
    <w:p w:rsidR="00A36781" w:rsidRPr="004C680B" w:rsidRDefault="00A36781" w:rsidP="00A36781">
      <w:pPr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A36781" w:rsidRPr="004C680B" w:rsidRDefault="00A36781" w:rsidP="00A36781">
      <w:pPr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A36781" w:rsidRPr="004C680B" w:rsidRDefault="00A36781" w:rsidP="00A36781">
      <w:pPr>
        <w:rPr>
          <w:rFonts w:eastAsia="Arial Unicode MS" w:cs="Times New Roman"/>
          <w:b/>
          <w:bCs/>
          <w:sz w:val="28"/>
          <w:szCs w:val="28"/>
          <w:lang w:eastAsia="ru-RU"/>
        </w:rPr>
      </w:pPr>
    </w:p>
    <w:p w:rsidR="00A36781" w:rsidRPr="004C680B" w:rsidRDefault="00A36781" w:rsidP="00A36781">
      <w:pPr>
        <w:ind w:left="360"/>
        <w:jc w:val="center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b/>
          <w:bCs/>
          <w:sz w:val="28"/>
          <w:szCs w:val="28"/>
          <w:lang w:eastAsia="ru-RU"/>
        </w:rPr>
        <w:t>ПАСПОРТ</w:t>
      </w:r>
    </w:p>
    <w:p w:rsidR="00A36781" w:rsidRPr="004C680B" w:rsidRDefault="00A36781" w:rsidP="00A36781">
      <w:pPr>
        <w:ind w:left="360"/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4C680B">
        <w:rPr>
          <w:rFonts w:eastAsia="Arial Unicode MS" w:cs="Times New Roman"/>
          <w:b/>
          <w:bCs/>
          <w:sz w:val="28"/>
          <w:szCs w:val="28"/>
          <w:lang w:eastAsia="ru-RU"/>
        </w:rPr>
        <w:t>Муниципальной  программы «Благоустройство</w:t>
      </w:r>
    </w:p>
    <w:p w:rsidR="00A36781" w:rsidRPr="004C680B" w:rsidRDefault="00A36781" w:rsidP="00A36781">
      <w:pPr>
        <w:jc w:val="center"/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4C680B">
        <w:rPr>
          <w:rFonts w:eastAsia="Arial Unicode MS" w:cs="Times New Roman"/>
          <w:b/>
          <w:bCs/>
          <w:sz w:val="28"/>
          <w:szCs w:val="28"/>
          <w:lang w:eastAsia="ru-RU"/>
        </w:rPr>
        <w:t>муниципального образования Озерницкое сельское поселение»</w:t>
      </w:r>
    </w:p>
    <w:p w:rsidR="00A36781" w:rsidRPr="004C680B" w:rsidRDefault="00A36781" w:rsidP="00A36781">
      <w:pPr>
        <w:jc w:val="center"/>
        <w:rPr>
          <w:rFonts w:eastAsia="Arial Unicode MS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6"/>
        <w:gridCol w:w="7069"/>
      </w:tblGrid>
      <w:tr w:rsidR="00A36781" w:rsidRPr="004C680B" w:rsidTr="00E77E84">
        <w:trPr>
          <w:trHeight w:val="890"/>
          <w:tblCellSpacing w:w="0" w:type="dxa"/>
          <w:jc w:val="center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spacing w:before="100" w:beforeAutospacing="1" w:after="100" w:afterAutospacing="1" w:line="165" w:lineRule="atLeast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Наименование  Программы </w:t>
            </w:r>
          </w:p>
        </w:tc>
        <w:tc>
          <w:tcPr>
            <w:tcW w:w="7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jc w:val="center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/>
                <w:sz w:val="28"/>
                <w:szCs w:val="28"/>
                <w:lang w:eastAsia="ru-RU"/>
              </w:rPr>
              <w:t>«</w:t>
            </w: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Благоустройство муниципального образования Озерницкое сельское поселение» </w:t>
            </w:r>
          </w:p>
        </w:tc>
      </w:tr>
      <w:tr w:rsidR="00A36781" w:rsidRPr="004C680B" w:rsidTr="00E77E84">
        <w:trPr>
          <w:tblCellSpacing w:w="0" w:type="dxa"/>
          <w:jc w:val="center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spacing w:before="100" w:beforeAutospacing="1" w:after="100" w:afterAutospacing="1"/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Разработчик и исполнитель Программы </w:t>
            </w:r>
          </w:p>
        </w:tc>
        <w:tc>
          <w:tcPr>
            <w:tcW w:w="7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 Озерницкого сельского поселения Слободского района Кировской области</w:t>
            </w:r>
          </w:p>
        </w:tc>
      </w:tr>
      <w:tr w:rsidR="00A36781" w:rsidRPr="004C680B" w:rsidTr="00E77E84">
        <w:trPr>
          <w:tblCellSpacing w:w="0" w:type="dxa"/>
          <w:jc w:val="center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Цели и задачи Программы </w:t>
            </w:r>
          </w:p>
        </w:tc>
        <w:tc>
          <w:tcPr>
            <w:tcW w:w="7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улучшение внешнего облика и экологического состояния территории Озерницкого сельского поселения;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обеспечение комплексного подхода к решению вопросов благоустройства улиц, площадей, общественных зеленых зон и реконструкции центральной части поселка;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повышение качественного уровня благоустроенности территорий общего пользования площадей, улиц, аллеи памяти, зелёных насаждений;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повышение архитектурно-художественной выразительности поселковой среды, обновление элементов комплексного благоустройства центральных площадей и улиц поселка,  тротуаров и дорожной сети (декоративные,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 капитальные нестационарные сооружения, наружная реклама и информация);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• обеспечение безопасности жизни и здоровья жителей поселения (валка аварийных деревьев); 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•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трудовых коллективов учреждений, организаций и предприятий всех форм собственности, индивидуальных предпринимателей; 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активизация работы домовых и уличных комитетов по благоустройству и наведению санитарного порядка на придомовых и уличных территориях;</w:t>
            </w:r>
          </w:p>
          <w:p w:rsidR="00A36781" w:rsidRPr="004C680B" w:rsidRDefault="00A36781" w:rsidP="00E77E84">
            <w:pPr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организация  освещения улиц;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lastRenderedPageBreak/>
              <w:t>• установка указателей с названиями улиц и номерами домов;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организация ритуальных услуг и содержание мест захоронения;</w:t>
            </w:r>
          </w:p>
        </w:tc>
      </w:tr>
      <w:tr w:rsidR="00A36781" w:rsidRPr="004C680B" w:rsidTr="00E77E84">
        <w:trPr>
          <w:tblCellSpacing w:w="0" w:type="dxa"/>
          <w:jc w:val="center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7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2023-2025 годы</w:t>
            </w:r>
          </w:p>
        </w:tc>
      </w:tr>
      <w:tr w:rsidR="00A36781" w:rsidRPr="004C680B" w:rsidTr="00E77E84">
        <w:trPr>
          <w:tblCellSpacing w:w="0" w:type="dxa"/>
          <w:jc w:val="center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Важнейшие целевые индикаторы и показатели  Программы</w:t>
            </w:r>
          </w:p>
        </w:tc>
        <w:tc>
          <w:tcPr>
            <w:tcW w:w="7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• улучшение изменения качественного состояния благоустроенности сельского поселения: 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общее освоение выделенных средств по разделам программы, выполнение всех запланированных на отчетный год мероприятий (</w:t>
            </w:r>
            <w:proofErr w:type="gramStart"/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 %);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рост посадок саженцев деревьев (не менее 5-10%);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• увеличение количества элементов малых архитектурных форм (в </w:t>
            </w:r>
            <w:proofErr w:type="spellStart"/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. скамеек, урн, декоративных светильников, памятников, декоративных ограждений) на каждый отчетный год;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улучшение санитарно-эпидемиологического состояния муниципального образования (по оценке ФГУЗ «Центр гигиены и эпидемиологии» РО);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• сокращение количества жалоб (не менее 3-4%); 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содержание территорий в соответствии с санитарными, техническими нормами и правилами;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увеличение количества участников в смотре-конкурсе по благоустройству на звание «Лучший жилой дом, улица поселка» (на 15-20 %)</w:t>
            </w:r>
          </w:p>
        </w:tc>
      </w:tr>
      <w:tr w:rsidR="00A36781" w:rsidRPr="004C680B" w:rsidTr="00E77E84">
        <w:trPr>
          <w:tblCellSpacing w:w="0" w:type="dxa"/>
          <w:jc w:val="center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7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81" w:rsidRPr="004C680B" w:rsidRDefault="00A36781" w:rsidP="00E77E8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финансирования за счет средств бюджета  поселения</w:t>
            </w:r>
          </w:p>
        </w:tc>
      </w:tr>
      <w:tr w:rsidR="00A36781" w:rsidRPr="004C680B" w:rsidTr="00E77E84">
        <w:trPr>
          <w:tblCellSpacing w:w="0" w:type="dxa"/>
          <w:jc w:val="center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bCs/>
                <w:sz w:val="28"/>
                <w:szCs w:val="28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7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81" w:rsidRPr="004C680B" w:rsidRDefault="00A36781" w:rsidP="00E77E84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Оценка эффективности реализации  программы будет осуществляться по итогам её исполнения за отчетный финансовый год и в целом после завершения реализации.</w:t>
            </w:r>
          </w:p>
          <w:p w:rsidR="00A36781" w:rsidRPr="004C680B" w:rsidRDefault="00A36781" w:rsidP="00E77E84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Оценка эффективности реализации программы будет проводиться путем сравнения фактически достигнутых в результате реализации целевых показателей эффективности реализации с </w:t>
            </w:r>
            <w:proofErr w:type="gramStart"/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запланированными</w:t>
            </w:r>
            <w:proofErr w:type="gramEnd"/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6781" w:rsidRPr="004C680B" w:rsidTr="00E77E84">
        <w:trPr>
          <w:tblCellSpacing w:w="0" w:type="dxa"/>
          <w:jc w:val="center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7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781" w:rsidRPr="004C680B" w:rsidRDefault="00A36781" w:rsidP="00E77E84">
            <w:pPr>
              <w:jc w:val="both"/>
              <w:rPr>
                <w:rFonts w:eastAsia="Arial Unicode MS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• Общее руководство и координацию работы по исполнению программы осуществляет администрация Озерницкого сельского поселения;</w:t>
            </w:r>
          </w:p>
          <w:p w:rsidR="00A36781" w:rsidRPr="002517AB" w:rsidRDefault="00A36781" w:rsidP="00E77E84">
            <w:pPr>
              <w:rPr>
                <w:sz w:val="28"/>
                <w:szCs w:val="28"/>
              </w:rPr>
            </w:pP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• Управление и </w:t>
            </w:r>
            <w:proofErr w:type="gramStart"/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t xml:space="preserve"> ходом реализации Программы осуществляет постоянная депутатская </w:t>
            </w:r>
            <w:r w:rsidRPr="004C680B">
              <w:rPr>
                <w:rFonts w:eastAsia="Arial Unicode MS" w:cs="Times New Roman"/>
                <w:sz w:val="28"/>
                <w:szCs w:val="28"/>
                <w:lang w:eastAsia="ru-RU"/>
              </w:rPr>
              <w:lastRenderedPageBreak/>
              <w:t xml:space="preserve">комиссия Озерницкой сельской Думы  по </w:t>
            </w:r>
            <w:r>
              <w:rPr>
                <w:sz w:val="28"/>
                <w:szCs w:val="28"/>
              </w:rPr>
              <w:t xml:space="preserve"> мандатам, регламенту, </w:t>
            </w:r>
            <w:r w:rsidRPr="00CD5214">
              <w:rPr>
                <w:sz w:val="28"/>
                <w:szCs w:val="28"/>
              </w:rPr>
              <w:t>депутатск</w:t>
            </w:r>
            <w:r>
              <w:rPr>
                <w:sz w:val="28"/>
                <w:szCs w:val="28"/>
              </w:rPr>
              <w:t xml:space="preserve">ой этике и вопросам обеспечения </w:t>
            </w:r>
            <w:r w:rsidRPr="00CD5214">
              <w:rPr>
                <w:sz w:val="28"/>
                <w:szCs w:val="28"/>
              </w:rPr>
              <w:t xml:space="preserve">жизнедеятельности населения                                                         </w:t>
            </w:r>
          </w:p>
        </w:tc>
      </w:tr>
    </w:tbl>
    <w:p w:rsidR="00A36781" w:rsidRDefault="00A36781" w:rsidP="00A36781">
      <w:pPr>
        <w:rPr>
          <w:rFonts w:eastAsia="Arial Unicode MS" w:cs="Times New Roman"/>
          <w:b/>
          <w:bCs/>
          <w:sz w:val="28"/>
          <w:szCs w:val="28"/>
          <w:lang w:eastAsia="ru-RU"/>
        </w:rPr>
      </w:pPr>
      <w:r w:rsidRPr="004C680B">
        <w:rPr>
          <w:rFonts w:eastAsia="Arial Unicode MS" w:cs="Times New Roman"/>
          <w:b/>
          <w:bCs/>
          <w:sz w:val="28"/>
          <w:szCs w:val="28"/>
          <w:lang w:eastAsia="ru-RU"/>
        </w:rPr>
        <w:lastRenderedPageBreak/>
        <w:t xml:space="preserve">        </w:t>
      </w:r>
      <w:r>
        <w:rPr>
          <w:rFonts w:eastAsia="Arial Unicode MS" w:cs="Times New Roman"/>
          <w:b/>
          <w:bCs/>
          <w:sz w:val="28"/>
          <w:szCs w:val="28"/>
          <w:lang w:eastAsia="ru-RU"/>
        </w:rPr>
        <w:t xml:space="preserve">  </w:t>
      </w:r>
    </w:p>
    <w:p w:rsidR="00A36781" w:rsidRPr="004C680B" w:rsidRDefault="00A36781" w:rsidP="00A36781">
      <w:pPr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b/>
          <w:bCs/>
          <w:sz w:val="28"/>
          <w:szCs w:val="28"/>
          <w:lang w:eastAsia="ru-RU"/>
        </w:rPr>
        <w:t xml:space="preserve">             </w:t>
      </w:r>
      <w:r w:rsidRPr="004C680B">
        <w:rPr>
          <w:rFonts w:eastAsia="Arial Unicode MS" w:cs="Times New Roman"/>
          <w:b/>
          <w:bCs/>
          <w:sz w:val="28"/>
          <w:szCs w:val="28"/>
          <w:lang w:eastAsia="ru-RU"/>
        </w:rPr>
        <w:t xml:space="preserve">  1. Состояние благоустройства поселения </w:t>
      </w:r>
    </w:p>
    <w:p w:rsidR="00A36781" w:rsidRPr="004C680B" w:rsidRDefault="00A36781" w:rsidP="00A36781">
      <w:pPr>
        <w:jc w:val="center"/>
        <w:rPr>
          <w:rFonts w:eastAsia="Arial Unicode MS" w:cs="Times New Roman"/>
          <w:sz w:val="28"/>
          <w:szCs w:val="28"/>
          <w:lang w:eastAsia="ru-RU"/>
        </w:rPr>
      </w:pPr>
    </w:p>
    <w:p w:rsidR="00A36781" w:rsidRPr="004C680B" w:rsidRDefault="00A36781" w:rsidP="00A36781">
      <w:pPr>
        <w:ind w:firstLine="708"/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 xml:space="preserve">Благоустройство населенных пунктов является приоритетной задачей для администрации Озерницкого сельского поселения. Главными принципами при планировании работ по благоустройству являются социальная значимость работ, равномерный охват благоустройством всех микрорайонов поселения, входящих в поселение, а также участие населения в работах собственными силами и средствами. </w:t>
      </w:r>
    </w:p>
    <w:p w:rsidR="00A36781" w:rsidRPr="004C680B" w:rsidRDefault="00A36781" w:rsidP="00A36781">
      <w:pPr>
        <w:ind w:firstLine="708"/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 xml:space="preserve">По степени благоустроенности поселение делится на две части: центральная часть и </w:t>
      </w:r>
      <w:r w:rsidRPr="004C680B">
        <w:rPr>
          <w:rFonts w:eastAsia="Arial Unicode MS" w:cs="Times New Roman"/>
          <w:sz w:val="28"/>
          <w:szCs w:val="28"/>
          <w:shd w:val="clear" w:color="auto" w:fill="FFFFFF"/>
          <w:lang w:eastAsia="ru-RU"/>
        </w:rPr>
        <w:t>прилегающие территории</w:t>
      </w:r>
      <w:r w:rsidRPr="004C680B">
        <w:rPr>
          <w:rFonts w:eastAsia="Arial Unicode MS" w:cs="Times New Roman"/>
          <w:sz w:val="28"/>
          <w:szCs w:val="28"/>
          <w:lang w:eastAsia="ru-RU"/>
        </w:rPr>
        <w:t xml:space="preserve">. Населенные пункты поселения застроены одноквартирными домами с комплексом культурных и торговых учреждений. </w:t>
      </w:r>
    </w:p>
    <w:p w:rsidR="00A36781" w:rsidRPr="004C680B" w:rsidRDefault="00A36781" w:rsidP="00A36781">
      <w:pPr>
        <w:ind w:firstLine="708"/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 xml:space="preserve">Дороги, имеющие  твердое покрытие, давно не ремонтируются и не обновляются. </w:t>
      </w:r>
    </w:p>
    <w:p w:rsidR="00A36781" w:rsidRPr="004C680B" w:rsidRDefault="00A36781" w:rsidP="00A36781">
      <w:pPr>
        <w:ind w:firstLine="708"/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 xml:space="preserve">Уличное освещение имеется практически во  всех населенных пунктах поселения.   </w:t>
      </w:r>
    </w:p>
    <w:p w:rsidR="00A36781" w:rsidRPr="004C680B" w:rsidRDefault="00A36781" w:rsidP="00A36781">
      <w:pPr>
        <w:ind w:firstLine="708"/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>Систематически ведется уборка аварийных деревьев.</w:t>
      </w:r>
    </w:p>
    <w:p w:rsidR="00A36781" w:rsidRPr="004C680B" w:rsidRDefault="00A36781" w:rsidP="00A36781">
      <w:pPr>
        <w:ind w:firstLine="708"/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 xml:space="preserve">Решением Озерницкой сельской Думы  от 17.05.2013 № 10/50, были утверждены «Правила благоустройства территории муниципального образования Озерницкое сельское поселение». </w:t>
      </w:r>
    </w:p>
    <w:p w:rsidR="00A36781" w:rsidRPr="004C680B" w:rsidRDefault="00A36781" w:rsidP="00A36781">
      <w:pPr>
        <w:ind w:firstLine="708"/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 xml:space="preserve">Жители поселения с пониманием и одобрением стараются их выполнять, а недобросовестные привлекаются к административной ответственности. </w:t>
      </w:r>
    </w:p>
    <w:p w:rsidR="00A36781" w:rsidRPr="004C680B" w:rsidRDefault="00A36781" w:rsidP="00A36781">
      <w:pPr>
        <w:ind w:firstLine="708"/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>В поселении</w:t>
      </w:r>
      <w:r w:rsidRPr="004C680B">
        <w:rPr>
          <w:rFonts w:eastAsia="Arial Unicode MS" w:cs="Times New Roman"/>
          <w:color w:val="FF0000"/>
          <w:sz w:val="28"/>
          <w:szCs w:val="28"/>
          <w:lang w:eastAsia="ru-RU"/>
        </w:rPr>
        <w:t xml:space="preserve"> </w:t>
      </w:r>
      <w:r w:rsidRPr="004C680B">
        <w:rPr>
          <w:rFonts w:eastAsia="Arial Unicode MS" w:cs="Times New Roman"/>
          <w:sz w:val="28"/>
          <w:szCs w:val="28"/>
          <w:lang w:eastAsia="ru-RU"/>
        </w:rPr>
        <w:t xml:space="preserve">устроены площадки для установки контейнеров сбора ТКО. </w:t>
      </w:r>
    </w:p>
    <w:p w:rsidR="00A36781" w:rsidRPr="004C680B" w:rsidRDefault="00A36781" w:rsidP="00A36781">
      <w:pPr>
        <w:ind w:firstLine="708"/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 xml:space="preserve">В поселении ежегодно проводятся субботники по благоустройству на закрепленных территориях, совещания с руководителями предприятий и организаций по уточнению закрепленных территорий и определению объемов работ. </w:t>
      </w: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C680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A36781" w:rsidRPr="004C680B" w:rsidRDefault="00A36781" w:rsidP="00A36781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       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</w:t>
      </w:r>
      <w:r w:rsidRPr="004C680B">
        <w:rPr>
          <w:rFonts w:eastAsia="Times New Roman" w:cs="Times New Roman"/>
          <w:sz w:val="28"/>
          <w:szCs w:val="28"/>
          <w:lang w:eastAsia="ru-RU"/>
        </w:rPr>
        <w:lastRenderedPageBreak/>
        <w:t>территории сельского поселения, создание комфортной среды проживания на территории сельского поселения.</w:t>
      </w: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ab/>
        <w:t>Для достижения цели необходимо решить следующие задачи:</w:t>
      </w:r>
    </w:p>
    <w:p w:rsidR="00A36781" w:rsidRPr="004C680B" w:rsidRDefault="00A36781" w:rsidP="00A3678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организация благоустройства и озеленения территории поселения;</w:t>
      </w:r>
    </w:p>
    <w:p w:rsidR="00A36781" w:rsidRPr="004C680B" w:rsidRDefault="00A36781" w:rsidP="00A3678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пунктов;</w:t>
      </w:r>
    </w:p>
    <w:p w:rsidR="00A36781" w:rsidRPr="004C680B" w:rsidRDefault="00A36781" w:rsidP="00A3678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привлечение жителей к участию в решении проблем благоустройства населенных пунктов;</w:t>
      </w:r>
    </w:p>
    <w:p w:rsidR="00A36781" w:rsidRPr="004C680B" w:rsidRDefault="00A36781" w:rsidP="00A3678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A36781" w:rsidRPr="004C680B" w:rsidRDefault="00A36781" w:rsidP="00A3678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рациональное и эффективное использование средств местного бюджета;</w:t>
      </w:r>
    </w:p>
    <w:p w:rsidR="00A36781" w:rsidRPr="004C680B" w:rsidRDefault="00A36781" w:rsidP="00A36781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поселения.</w:t>
      </w:r>
    </w:p>
    <w:p w:rsidR="00A36781" w:rsidRPr="004C680B" w:rsidRDefault="00A36781" w:rsidP="00A36781">
      <w:pPr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 xml:space="preserve">          </w:t>
      </w:r>
      <w:r w:rsidRPr="004C680B">
        <w:rPr>
          <w:rFonts w:eastAsia="Arial Unicode MS" w:cs="Times New Roman"/>
          <w:sz w:val="28"/>
          <w:szCs w:val="28"/>
          <w:lang w:eastAsia="ru-RU"/>
        </w:rPr>
        <w:t>7)  экономия электроэнергии.</w:t>
      </w:r>
      <w:r w:rsidRPr="004C680B">
        <w:rPr>
          <w:rFonts w:eastAsia="Arial Unicode MS" w:cs="Times New Roman"/>
          <w:sz w:val="28"/>
          <w:szCs w:val="28"/>
          <w:lang w:eastAsia="ru-RU"/>
        </w:rPr>
        <w:br/>
        <w:t xml:space="preserve">           8)  создание эстетичного вида наружного освещения.</w:t>
      </w:r>
      <w:r w:rsidRPr="004C680B">
        <w:rPr>
          <w:rFonts w:eastAsia="Arial Unicode MS" w:cs="Times New Roman"/>
          <w:sz w:val="28"/>
          <w:szCs w:val="28"/>
          <w:lang w:eastAsia="ru-RU"/>
        </w:rPr>
        <w:br/>
        <w:t xml:space="preserve">           9)  обеспечение безопасности дорожного движения в ночное время суток.</w:t>
      </w:r>
    </w:p>
    <w:p w:rsidR="00A36781" w:rsidRPr="004C680B" w:rsidRDefault="00A36781" w:rsidP="00A36781">
      <w:pPr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 xml:space="preserve">           Реализация программы предполагает выполнение следующих мероприятий, направленных на достижение поставленных целей и задач: </w:t>
      </w:r>
      <w:r w:rsidRPr="004C680B">
        <w:rPr>
          <w:rFonts w:eastAsia="Arial Unicode MS" w:cs="Times New Roman"/>
          <w:sz w:val="28"/>
          <w:szCs w:val="28"/>
          <w:lang w:eastAsia="ru-RU"/>
        </w:rPr>
        <w:br/>
        <w:t xml:space="preserve">  1</w:t>
      </w:r>
      <w:r w:rsidRPr="004C680B">
        <w:rPr>
          <w:rFonts w:eastAsia="Arial Unicode MS" w:cs="Times New Roman"/>
          <w:color w:val="FF0000"/>
          <w:sz w:val="28"/>
          <w:szCs w:val="28"/>
          <w:lang w:eastAsia="ru-RU"/>
        </w:rPr>
        <w:t xml:space="preserve">. </w:t>
      </w:r>
      <w:r w:rsidRPr="004C680B">
        <w:rPr>
          <w:rFonts w:eastAsia="Arial Unicode MS" w:cs="Times New Roman"/>
          <w:sz w:val="28"/>
          <w:szCs w:val="28"/>
          <w:lang w:eastAsia="ru-RU"/>
        </w:rPr>
        <w:t xml:space="preserve">Экономия электроэнергии будет достигнута за счет перевода светильников, установленных на улицах, с ртутных ламп типа ДРЛ </w:t>
      </w:r>
      <w:proofErr w:type="gramStart"/>
      <w:r w:rsidRPr="004C680B">
        <w:rPr>
          <w:rFonts w:eastAsia="Arial Unicode MS" w:cs="Times New Roman"/>
          <w:sz w:val="28"/>
          <w:szCs w:val="28"/>
          <w:lang w:eastAsia="ru-RU"/>
        </w:rPr>
        <w:t>на</w:t>
      </w:r>
      <w:proofErr w:type="gramEnd"/>
      <w:r w:rsidRPr="004C680B">
        <w:rPr>
          <w:rFonts w:eastAsia="Arial Unicode MS" w:cs="Times New Roman"/>
          <w:sz w:val="28"/>
          <w:szCs w:val="28"/>
          <w:lang w:eastAsia="ru-RU"/>
        </w:rPr>
        <w:t xml:space="preserve"> более экономичные и энергосберегающие;</w:t>
      </w:r>
      <w:r w:rsidRPr="004C680B">
        <w:rPr>
          <w:rFonts w:eastAsia="Arial Unicode MS" w:cs="Times New Roman"/>
          <w:color w:val="FF0000"/>
          <w:sz w:val="28"/>
          <w:szCs w:val="28"/>
          <w:lang w:eastAsia="ru-RU"/>
        </w:rPr>
        <w:br/>
      </w:r>
      <w:r w:rsidRPr="004C680B">
        <w:rPr>
          <w:rFonts w:eastAsia="Arial Unicode MS" w:cs="Times New Roman"/>
          <w:sz w:val="28"/>
          <w:szCs w:val="28"/>
          <w:lang w:eastAsia="ru-RU"/>
        </w:rPr>
        <w:t xml:space="preserve">  2. Создание эстетичного вида наружного освещения будет достигнуто за счет установки новых светильников;</w:t>
      </w:r>
      <w:r w:rsidRPr="004C680B">
        <w:rPr>
          <w:rFonts w:eastAsia="Arial Unicode MS" w:cs="Times New Roman"/>
          <w:sz w:val="28"/>
          <w:szCs w:val="28"/>
          <w:lang w:eastAsia="ru-RU"/>
        </w:rPr>
        <w:br/>
        <w:t xml:space="preserve">  3. Мероприятия по санитарной очистке территории;</w:t>
      </w: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4. Мероприятия по скашиванию травы в летний период;</w:t>
      </w: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5. Мероприятия по озеленению (посадка цветов).</w:t>
      </w: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6. Регулярное проведение мероприятий с участием работников администрации сельского поселения по проверке санитарного состояния территории поселения.</w:t>
      </w: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7. Мероприятия по организации наружного освещения на территории сельского поселения.</w:t>
      </w: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Состав целевых показателей эффективности реализации программы определен исходя из достижения цели и решения задач программы. </w:t>
      </w:r>
    </w:p>
    <w:p w:rsidR="00A36781" w:rsidRPr="004C680B" w:rsidRDefault="00A36781" w:rsidP="00A3678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36781" w:rsidRPr="004C680B" w:rsidRDefault="00F94B7E" w:rsidP="00A3678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hyperlink r:id="rId7" w:anchor="Par568" w:history="1">
        <w:r w:rsidR="00A36781" w:rsidRPr="004C680B">
          <w:rPr>
            <w:rFonts w:eastAsia="Times New Roman" w:cs="Times New Roman"/>
            <w:b/>
            <w:sz w:val="28"/>
            <w:szCs w:val="28"/>
            <w:lang w:eastAsia="ru-RU"/>
          </w:rPr>
          <w:t>Сведения</w:t>
        </w:r>
      </w:hyperlink>
      <w:r w:rsidR="00A36781" w:rsidRPr="004C680B">
        <w:rPr>
          <w:rFonts w:eastAsia="Times New Roman" w:cs="Times New Roman"/>
          <w:b/>
          <w:sz w:val="28"/>
          <w:szCs w:val="28"/>
          <w:lang w:eastAsia="ru-RU"/>
        </w:rPr>
        <w:t xml:space="preserve"> о целевых показателях эффективности реализации программы</w:t>
      </w: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Таблица № 1</w:t>
      </w:r>
    </w:p>
    <w:tbl>
      <w:tblPr>
        <w:tblW w:w="1012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1080"/>
        <w:gridCol w:w="1080"/>
        <w:gridCol w:w="900"/>
        <w:gridCol w:w="1080"/>
        <w:gridCol w:w="1080"/>
        <w:gridCol w:w="1080"/>
      </w:tblGrid>
      <w:tr w:rsidR="00A36781" w:rsidRPr="004C680B" w:rsidTr="00E77E84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программы, 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наименование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показателя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Единица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gram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Значение показателей эффективности      </w:t>
            </w:r>
          </w:p>
        </w:tc>
      </w:tr>
      <w:tr w:rsidR="00A36781" w:rsidRPr="004C680B" w:rsidTr="00E77E84">
        <w:trPr>
          <w:trHeight w:val="144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1" w:rsidRPr="004C680B" w:rsidRDefault="00A36781" w:rsidP="00E77E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1" w:rsidRPr="004C680B" w:rsidRDefault="00A36781" w:rsidP="00E77E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1" w:rsidRPr="004C680B" w:rsidRDefault="00A36781" w:rsidP="00E77E8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отче</w:t>
            </w:r>
            <w:proofErr w:type="gram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год 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базо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вый)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</w:t>
            </w:r>
            <w:proofErr w:type="gram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щий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год 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оцен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ка) 2022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оч</w:t>
            </w:r>
            <w:proofErr w:type="gram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редной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год  2023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год 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proofErr w:type="gram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перио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  2024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второй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год 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proofErr w:type="gram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перио</w:t>
            </w:r>
            <w:proofErr w:type="spellEnd"/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   2025 </w:t>
            </w:r>
          </w:p>
        </w:tc>
      </w:tr>
      <w:tr w:rsidR="00A36781" w:rsidRPr="004C680B" w:rsidTr="00E77E84">
        <w:trPr>
          <w:trHeight w:val="6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Озерницкого сельского поселения»</w:t>
            </w:r>
          </w:p>
        </w:tc>
      </w:tr>
      <w:tr w:rsidR="00A36781" w:rsidRPr="004C680B" w:rsidTr="00E77E84">
        <w:trPr>
          <w:trHeight w:val="7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Замена светильников, установленных на улицах, с ртутных ламп типа ДРЛ на более </w:t>
            </w:r>
            <w:proofErr w:type="gramStart"/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экономичные</w:t>
            </w:r>
            <w:proofErr w:type="gramEnd"/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энергосберегающие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Шт.</w:t>
            </w:r>
          </w:p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36781" w:rsidRPr="004C680B" w:rsidTr="00E77E84">
        <w:trPr>
          <w:trHeight w:val="6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Доля освещенных улиц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36781" w:rsidRPr="004C680B" w:rsidTr="00E77E84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Обустройство клумб и цветников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Штук  с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781" w:rsidRPr="004C680B" w:rsidTr="00E77E84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по скашиванию травы в летний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36781" w:rsidRPr="004C680B" w:rsidTr="00E77E84">
        <w:trPr>
          <w:trHeight w:val="1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по благоустройству, очистке кладбища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6781" w:rsidRPr="004C680B" w:rsidTr="00E77E84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«Лучший жилой дом, улица поселка»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jc w:val="center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C68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A36781" w:rsidRPr="004C680B" w:rsidRDefault="00A36781" w:rsidP="00A36781">
      <w:p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C680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4C680B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4C68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C680B">
        <w:rPr>
          <w:rFonts w:eastAsia="Times New Roman" w:cs="Times New Roman"/>
          <w:b/>
          <w:color w:val="000000"/>
          <w:sz w:val="28"/>
          <w:szCs w:val="28"/>
          <w:lang w:eastAsia="ru-RU"/>
        </w:rPr>
        <w:t>Обобщенная характеристика мероприятий муниципальной программы.</w:t>
      </w:r>
    </w:p>
    <w:p w:rsidR="00A36781" w:rsidRPr="004C680B" w:rsidRDefault="00A36781" w:rsidP="00A3678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   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 сети уличного освещения.</w:t>
      </w:r>
    </w:p>
    <w:p w:rsidR="00A36781" w:rsidRPr="004C680B" w:rsidRDefault="00A36781" w:rsidP="00A36781">
      <w:pPr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 xml:space="preserve">         </w:t>
      </w:r>
      <w:r w:rsidRPr="004C680B">
        <w:rPr>
          <w:rFonts w:eastAsia="Arial Unicode MS" w:cs="Times New Roman"/>
          <w:sz w:val="28"/>
          <w:szCs w:val="28"/>
          <w:lang w:eastAsia="ru-RU"/>
        </w:rPr>
        <w:t xml:space="preserve">Программа содержит характеристики и механизм реализации мероприятий по содержанию сети уличного освещения. </w:t>
      </w:r>
    </w:p>
    <w:p w:rsidR="00A36781" w:rsidRPr="004C680B" w:rsidRDefault="00A36781" w:rsidP="00A36781">
      <w:pPr>
        <w:jc w:val="both"/>
        <w:rPr>
          <w:rFonts w:eastAsia="Arial Unicode MS" w:cs="Times New Roman"/>
          <w:sz w:val="28"/>
          <w:szCs w:val="28"/>
          <w:lang w:eastAsia="ru-RU"/>
        </w:rPr>
      </w:pPr>
      <w:r w:rsidRPr="004C680B">
        <w:rPr>
          <w:rFonts w:eastAsia="Arial Unicode MS" w:cs="Times New Roman"/>
          <w:sz w:val="28"/>
          <w:szCs w:val="28"/>
          <w:lang w:eastAsia="ru-RU"/>
        </w:rPr>
        <w:t>         Разработка реализации Программы позволят комплексно подойти к развитию сети уличного освещения, более эффективное использование финансовых и материальных ресурсов: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увеличение уровня озеленения территории поселения;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увеличение площади газонов и цветников на объектах зеленого фонда.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экономии электроэнергии;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lastRenderedPageBreak/>
        <w:t>создание эстетичного вида наружного освещения;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обеспечение безопасности дорожного движения в ночное время суток.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развитие положительных тенденций в создании благоприятной среды жизнедеятельности;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повышение степени удовлетворенности населения уровнем благоустройства;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улучшение технического состояния отдельных объектов благоустройства;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улучшение санитарного и экологического состояния населенных пунктов поселения;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повышение уровня эстетики поселения;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привлечение молодого поколения к участию по благоустройству населенных пунктов в поселении.</w:t>
      </w:r>
    </w:p>
    <w:p w:rsidR="00A36781" w:rsidRPr="004C680B" w:rsidRDefault="00A36781" w:rsidP="00A36781">
      <w:pPr>
        <w:numPr>
          <w:ilvl w:val="1"/>
          <w:numId w:val="2"/>
        </w:numPr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улучшению качества уличного освещения. </w:t>
      </w: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4C680B">
        <w:rPr>
          <w:rFonts w:eastAsia="Times New Roman" w:cs="Times New Roman"/>
          <w:sz w:val="28"/>
          <w:szCs w:val="28"/>
          <w:lang w:eastAsia="ru-RU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A36781" w:rsidRPr="004C680B" w:rsidRDefault="00A36781" w:rsidP="00A3678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781" w:rsidRPr="004C680B" w:rsidRDefault="00A36781" w:rsidP="00A36781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4C68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4C680B">
        <w:rPr>
          <w:rFonts w:eastAsia="Times New Roman" w:cs="Times New Roman"/>
          <w:b/>
          <w:color w:val="000000"/>
          <w:sz w:val="28"/>
          <w:szCs w:val="28"/>
          <w:lang w:eastAsia="ru-RU"/>
        </w:rPr>
        <w:t>4.</w:t>
      </w:r>
      <w:r w:rsidRPr="004C680B">
        <w:rPr>
          <w:rFonts w:eastAsia="Times New Roman" w:cs="Times New Roman"/>
          <w:b/>
          <w:sz w:val="28"/>
          <w:szCs w:val="28"/>
          <w:lang w:eastAsia="ru-RU"/>
        </w:rPr>
        <w:t xml:space="preserve">  Основные меры правового регулирования в сфере реализации программы</w:t>
      </w:r>
    </w:p>
    <w:p w:rsidR="00A36781" w:rsidRPr="004C680B" w:rsidRDefault="00A36781" w:rsidP="00A36781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A36781" w:rsidRPr="004C680B" w:rsidRDefault="00A36781" w:rsidP="00A36781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4C680B">
        <w:rPr>
          <w:rFonts w:eastAsia="Times New Roman" w:cs="Times New Roman"/>
          <w:sz w:val="28"/>
          <w:szCs w:val="28"/>
          <w:lang w:eastAsia="ru-RU"/>
        </w:rPr>
        <w:t xml:space="preserve">Полномочия сельского поселения в сфере благоустройства определены Федеральным   законом от 06.10.2003 №131-ФЗ (редакция от 02.07.2013) «Об общих принципах организации местного самоуправления в Российской Федерации». </w:t>
      </w:r>
    </w:p>
    <w:p w:rsidR="00A36781" w:rsidRPr="004C680B" w:rsidRDefault="00A36781" w:rsidP="00A36781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4C680B">
        <w:rPr>
          <w:rFonts w:eastAsia="Times New Roman" w:cs="Times New Roman"/>
          <w:sz w:val="28"/>
          <w:szCs w:val="28"/>
          <w:lang w:eastAsia="ru-RU"/>
        </w:rPr>
        <w:t>В качестве основных мер правового регулирования в рамках реализации программы предусматриваются формирование и развитие нормативной правовой базы в сфере управления муниципальными финансами, состоящей из следующих принимаемых и корректируемых ежегодно либо по необходимости законодательных и иных нормативных правовых актов Озерницкого сельского поселения.</w:t>
      </w:r>
    </w:p>
    <w:p w:rsidR="00A36781" w:rsidRPr="004C680B" w:rsidRDefault="00A36781" w:rsidP="00A36781">
      <w:pPr>
        <w:ind w:firstLine="53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36781" w:rsidRDefault="00A36781" w:rsidP="00A36781">
      <w:pPr>
        <w:ind w:firstLine="53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36781" w:rsidRDefault="00F94B7E" w:rsidP="00A36781">
      <w:pPr>
        <w:ind w:firstLine="53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hyperlink r:id="rId8" w:anchor="Par954" w:history="1">
        <w:r w:rsidR="00A36781" w:rsidRPr="004C680B">
          <w:rPr>
            <w:rFonts w:eastAsia="Times New Roman" w:cs="Times New Roman"/>
            <w:b/>
            <w:sz w:val="28"/>
            <w:szCs w:val="28"/>
            <w:lang w:eastAsia="ru-RU"/>
          </w:rPr>
          <w:t>Сведения</w:t>
        </w:r>
      </w:hyperlink>
      <w:r w:rsidR="00A36781" w:rsidRPr="004C680B">
        <w:rPr>
          <w:rFonts w:eastAsia="Times New Roman" w:cs="Times New Roman"/>
          <w:b/>
          <w:sz w:val="28"/>
          <w:szCs w:val="28"/>
          <w:lang w:eastAsia="ru-RU"/>
        </w:rPr>
        <w:t xml:space="preserve"> об основных мерах правового регулирования</w:t>
      </w:r>
    </w:p>
    <w:p w:rsidR="00A36781" w:rsidRPr="004C680B" w:rsidRDefault="00A36781" w:rsidP="00A36781">
      <w:pPr>
        <w:ind w:firstLine="53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C680B">
        <w:rPr>
          <w:rFonts w:eastAsia="Times New Roman" w:cs="Times New Roman"/>
          <w:b/>
          <w:sz w:val="28"/>
          <w:szCs w:val="28"/>
          <w:lang w:eastAsia="ru-RU"/>
        </w:rPr>
        <w:t xml:space="preserve"> в сфере реализации программы </w:t>
      </w:r>
    </w:p>
    <w:p w:rsidR="00A36781" w:rsidRPr="004C680B" w:rsidRDefault="00A36781" w:rsidP="00A36781">
      <w:pPr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Таблица № 2</w:t>
      </w:r>
    </w:p>
    <w:p w:rsidR="00A36781" w:rsidRPr="004C680B" w:rsidRDefault="00A36781" w:rsidP="00A3678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495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1784"/>
        <w:gridCol w:w="3715"/>
        <w:gridCol w:w="1841"/>
        <w:gridCol w:w="1560"/>
      </w:tblGrid>
      <w:tr w:rsidR="00A36781" w:rsidRPr="004C680B" w:rsidTr="00E77E84">
        <w:trPr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Вид правового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    акта 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Основные положения    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     правового акта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исполнитель  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Ожидаемые  сроки    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принятия   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правового  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акта</w:t>
            </w:r>
          </w:p>
        </w:tc>
      </w:tr>
      <w:tr w:rsidR="00A36781" w:rsidRPr="004C680B" w:rsidTr="00E77E8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Решение Озерницкой сельской Думы     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Решение об утверждении бюджета Озерницкого сельского поселения о бюджете на очередной финансовый год и  на плановый   период утверждаются доходы, и расходы    и    источники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финансирования   дефицита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бюджета поселения   на очередной финансовый  год и  на  плановый   период, Принятие решения сельской  Думы создает необходимую финансовую основу в сфере благоустройства по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реализации программы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Озерницкого сельского поселения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 IV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квартал      </w:t>
            </w:r>
          </w:p>
        </w:tc>
      </w:tr>
      <w:tr w:rsidR="00A36781" w:rsidRPr="004C680B" w:rsidTr="00E77E84">
        <w:trPr>
          <w:trHeight w:val="2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Решение Озерницкой сельской Думы     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В ходе исполнения бюджета с учетом  поступлений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доходов    в  бюджет поселения принимается решение сельской Думы о внесении   изменений    в решение сельской Думы об утверждении бюджета  на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очередной финансовый  год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 на плановый период. При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этом    предусматриваются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уточнения основных параметров     бюджета поселения,  изменения   по отдельным кодам  расходов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   доходов,   источников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финансирования   дефицита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бюджета поселения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 по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мере         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необходимости</w:t>
            </w:r>
          </w:p>
        </w:tc>
      </w:tr>
      <w:tr w:rsidR="00A36781" w:rsidRPr="004C680B" w:rsidTr="00E77E84">
        <w:trPr>
          <w:trHeight w:val="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Решение Озерницкой сельской Думы 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Решение сельской Думы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«О внесении  изменений  в решение сельской Думы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«Об утверждении Положения о бюджетном  процессе  в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Озерницком сельском поселении» вносятся   изменения в целях  приведения  его в соответствие с изменениями, 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вносимыми  в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бюджетное   законодательство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81" w:rsidRPr="004C680B" w:rsidRDefault="00A36781" w:rsidP="00E77E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t>по       мере</w:t>
            </w:r>
            <w:r w:rsidRPr="004C680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необходимости</w:t>
            </w:r>
          </w:p>
        </w:tc>
      </w:tr>
    </w:tbl>
    <w:p w:rsidR="00A36781" w:rsidRPr="004C680B" w:rsidRDefault="00A36781" w:rsidP="00A36781">
      <w:pPr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36781" w:rsidRPr="004C680B" w:rsidRDefault="00A36781" w:rsidP="00A3678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 w:rsidRPr="004C680B">
        <w:rPr>
          <w:rFonts w:eastAsia="Times New Roman" w:cs="Times New Roman"/>
          <w:b/>
          <w:sz w:val="28"/>
          <w:szCs w:val="28"/>
          <w:lang w:eastAsia="ru-RU"/>
        </w:rPr>
        <w:t>5. Ресурсное обеспечение программы.</w:t>
      </w:r>
    </w:p>
    <w:p w:rsidR="00A36781" w:rsidRPr="004C680B" w:rsidRDefault="00A36781" w:rsidP="00A36781">
      <w:pPr>
        <w:ind w:firstLine="539"/>
        <w:rPr>
          <w:rFonts w:eastAsia="Times New Roman" w:cs="Times New Roman"/>
          <w:b/>
          <w:sz w:val="28"/>
          <w:szCs w:val="28"/>
          <w:lang w:eastAsia="ru-RU"/>
        </w:rPr>
      </w:pPr>
      <w:r w:rsidRPr="004C680B">
        <w:rPr>
          <w:rFonts w:eastAsia="Times New Roman" w:cs="Times New Roman"/>
          <w:b/>
          <w:sz w:val="28"/>
          <w:szCs w:val="28"/>
          <w:lang w:eastAsia="ru-RU"/>
        </w:rPr>
        <w:t>Расходы на реализацию программы за счет средств бюджета поселения</w:t>
      </w:r>
    </w:p>
    <w:p w:rsidR="00A36781" w:rsidRPr="004C680B" w:rsidRDefault="00A36781" w:rsidP="00A36781">
      <w:pPr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Таблица №3</w:t>
      </w:r>
    </w:p>
    <w:tbl>
      <w:tblPr>
        <w:tblW w:w="0" w:type="auto"/>
        <w:tblCellSpacing w:w="0" w:type="dxa"/>
        <w:tblInd w:w="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9"/>
        <w:gridCol w:w="2521"/>
        <w:gridCol w:w="1412"/>
        <w:gridCol w:w="1539"/>
        <w:gridCol w:w="1386"/>
        <w:gridCol w:w="1573"/>
      </w:tblGrid>
      <w:tr w:rsidR="00F94B7E" w:rsidRPr="00151F0A" w:rsidTr="003A65D0">
        <w:trPr>
          <w:cantSplit/>
          <w:tblCellSpacing w:w="0" w:type="dxa"/>
        </w:trPr>
        <w:tc>
          <w:tcPr>
            <w:tcW w:w="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4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te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объем финансирования, тыс. руб.</w:t>
            </w:r>
          </w:p>
        </w:tc>
      </w:tr>
      <w:tr w:rsidR="00F94B7E" w:rsidRPr="00151F0A" w:rsidTr="003A65D0">
        <w:trPr>
          <w:cantSplit/>
          <w:tblCellSpacing w:w="0" w:type="dxa"/>
        </w:trPr>
        <w:tc>
          <w:tcPr>
            <w:tcW w:w="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rPr>
                <w:rFonts w:eastAsia="Arial Unicode MS"/>
                <w:szCs w:val="28"/>
              </w:rPr>
            </w:pPr>
          </w:p>
        </w:tc>
        <w:tc>
          <w:tcPr>
            <w:tcW w:w="2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rPr>
                <w:rFonts w:eastAsia="Arial Unicode MS"/>
                <w:szCs w:val="28"/>
              </w:rPr>
            </w:pPr>
          </w:p>
        </w:tc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rPr>
                <w:rFonts w:eastAsia="Arial Unicode MS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</w:tr>
      <w:tr w:rsidR="00F94B7E" w:rsidRPr="00151F0A" w:rsidTr="003A65D0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7E" w:rsidRPr="00151F0A" w:rsidRDefault="00F94B7E" w:rsidP="003A65D0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257,9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94B7E" w:rsidRPr="00151F0A" w:rsidTr="003A65D0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7E" w:rsidRPr="00151F0A" w:rsidRDefault="00F94B7E" w:rsidP="003A65D0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сельских поселений на осуществление части полномочий в области обращения с твердыми коммунальными отходами на территории Слободского района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201,8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B7E" w:rsidRPr="00151F0A" w:rsidTr="003A65D0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7E" w:rsidRPr="00151F0A" w:rsidRDefault="00F94B7E" w:rsidP="003A65D0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Содержание электролиний и улучшение освещения улиц и переулков на территории поселения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417,4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</w:tc>
      </w:tr>
      <w:tr w:rsidR="00F94B7E" w:rsidRPr="00151F0A" w:rsidTr="003A65D0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877,1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B7E" w:rsidRPr="00151F0A" w:rsidRDefault="00F94B7E" w:rsidP="003A65D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A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</w:p>
        </w:tc>
      </w:tr>
    </w:tbl>
    <w:p w:rsidR="00A36781" w:rsidRPr="00F94B7E" w:rsidRDefault="00A36781" w:rsidP="00A36781">
      <w:pPr>
        <w:spacing w:after="240"/>
        <w:jc w:val="both"/>
        <w:rPr>
          <w:rFonts w:eastAsia="Arial Unicode MS" w:cs="Times New Roman"/>
          <w:sz w:val="28"/>
          <w:szCs w:val="28"/>
          <w:lang w:eastAsia="ru-RU"/>
        </w:rPr>
      </w:pPr>
    </w:p>
    <w:p w:rsidR="00F94B7E" w:rsidRPr="00F94B7E" w:rsidRDefault="00F94B7E" w:rsidP="00F94B7E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94B7E">
        <w:rPr>
          <w:sz w:val="28"/>
          <w:szCs w:val="28"/>
        </w:rP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F94B7E" w:rsidRPr="00F94B7E" w:rsidRDefault="00F94B7E" w:rsidP="00F94B7E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F94B7E">
        <w:rPr>
          <w:b/>
          <w:sz w:val="28"/>
          <w:szCs w:val="28"/>
        </w:rPr>
        <w:lastRenderedPageBreak/>
        <w:t xml:space="preserve">Прогнозная (справочная) оценка ресурсного обеспечения реализации программы за счет всех источников финансирования </w:t>
      </w:r>
    </w:p>
    <w:p w:rsidR="00F94B7E" w:rsidRPr="00F94B7E" w:rsidRDefault="00F94B7E" w:rsidP="00F94B7E">
      <w:pPr>
        <w:ind w:firstLine="709"/>
        <w:jc w:val="both"/>
        <w:outlineLvl w:val="1"/>
        <w:rPr>
          <w:sz w:val="28"/>
          <w:szCs w:val="28"/>
        </w:rPr>
      </w:pPr>
      <w:r w:rsidRPr="00F94B7E">
        <w:rPr>
          <w:sz w:val="28"/>
          <w:szCs w:val="28"/>
        </w:rPr>
        <w:t xml:space="preserve">                                                                                               Таблица № 4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800"/>
        <w:gridCol w:w="1296"/>
        <w:gridCol w:w="1260"/>
        <w:gridCol w:w="1080"/>
        <w:gridCol w:w="1149"/>
        <w:gridCol w:w="1197"/>
        <w:gridCol w:w="1197"/>
      </w:tblGrid>
      <w:tr w:rsidR="00F94B7E" w:rsidRPr="00F94B7E" w:rsidTr="003A65D0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both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F94B7E" w:rsidRPr="00F94B7E" w:rsidTr="003A65D0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2021 год</w:t>
            </w:r>
          </w:p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2022  год факт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2023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2024 год 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2025 год план</w:t>
            </w:r>
          </w:p>
        </w:tc>
      </w:tr>
      <w:tr w:rsidR="00F94B7E" w:rsidRPr="00F94B7E" w:rsidTr="003A65D0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both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outlineLvl w:val="1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«Благоустройство Озерницкого сельского 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442,5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768,5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both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877,1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both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550,0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563,0</w:t>
            </w:r>
          </w:p>
        </w:tc>
      </w:tr>
      <w:tr w:rsidR="00F94B7E" w:rsidRPr="00F94B7E" w:rsidTr="003A65D0">
        <w:trPr>
          <w:trHeight w:val="1035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442,5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612,2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7E" w:rsidRPr="00F94B7E" w:rsidRDefault="00F94B7E" w:rsidP="003A65D0">
            <w:pPr>
              <w:jc w:val="both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675,3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7E" w:rsidRPr="00F94B7E" w:rsidRDefault="00F94B7E" w:rsidP="003A65D0">
            <w:pPr>
              <w:jc w:val="both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550,0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563,0</w:t>
            </w:r>
          </w:p>
        </w:tc>
      </w:tr>
      <w:tr w:rsidR="00F94B7E" w:rsidRPr="00F94B7E" w:rsidTr="003A65D0">
        <w:trPr>
          <w:trHeight w:val="120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156,3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201,8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7E" w:rsidRPr="00F94B7E" w:rsidRDefault="00F94B7E" w:rsidP="003A65D0">
            <w:pPr>
              <w:jc w:val="center"/>
              <w:rPr>
                <w:sz w:val="28"/>
                <w:szCs w:val="28"/>
              </w:rPr>
            </w:pPr>
            <w:r w:rsidRPr="00F94B7E">
              <w:rPr>
                <w:sz w:val="28"/>
                <w:szCs w:val="28"/>
              </w:rPr>
              <w:t>0</w:t>
            </w:r>
          </w:p>
        </w:tc>
      </w:tr>
    </w:tbl>
    <w:p w:rsidR="00A36781" w:rsidRPr="004C680B" w:rsidRDefault="00A36781" w:rsidP="00A36781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A36781" w:rsidRPr="004C680B" w:rsidRDefault="00A36781" w:rsidP="00A36781">
      <w:pPr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4C680B">
        <w:rPr>
          <w:rFonts w:eastAsia="Times New Roman" w:cs="Times New Roman"/>
          <w:b/>
          <w:sz w:val="28"/>
          <w:szCs w:val="28"/>
          <w:lang w:eastAsia="ru-RU"/>
        </w:rPr>
        <w:t xml:space="preserve">             6. Анализ рисков реализации программы и описание мер управления рисками.</w:t>
      </w:r>
    </w:p>
    <w:p w:rsidR="00A36781" w:rsidRPr="004C680B" w:rsidRDefault="00A36781" w:rsidP="00A36781">
      <w:pPr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A36781" w:rsidRPr="004C680B" w:rsidRDefault="00A36781" w:rsidP="00A3678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4C680B">
        <w:rPr>
          <w:rFonts w:eastAsia="Calibri" w:cs="Times New Roman"/>
          <w:sz w:val="28"/>
          <w:szCs w:val="28"/>
        </w:rPr>
        <w:t>-непредвиденные риски, связанные с кризисными явлениями в экономике и с природными и техногенными катастрофами и катаклизмами, что может привести к снижению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катастроф;</w:t>
      </w:r>
    </w:p>
    <w:p w:rsidR="00A36781" w:rsidRPr="004C680B" w:rsidRDefault="00A36781" w:rsidP="00A3678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4C680B">
        <w:rPr>
          <w:rFonts w:eastAsia="Calibri" w:cs="Times New Roman"/>
          <w:sz w:val="28"/>
          <w:szCs w:val="28"/>
        </w:rPr>
        <w:t>- занижение лимита средств бюджета поселения, предусмотренного для реализации мероприятий по благоустройству и уличному освещению.</w:t>
      </w:r>
    </w:p>
    <w:p w:rsidR="00A36781" w:rsidRPr="004C680B" w:rsidRDefault="00A36781" w:rsidP="00A36781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C68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C68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4C68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существенное (по сравнению с </w:t>
      </w:r>
      <w:proofErr w:type="gramStart"/>
      <w:r w:rsidRPr="004C680B">
        <w:rPr>
          <w:rFonts w:eastAsia="Times New Roman" w:cs="Times New Roman"/>
          <w:color w:val="000000"/>
          <w:sz w:val="28"/>
          <w:szCs w:val="28"/>
          <w:lang w:eastAsia="ru-RU"/>
        </w:rPr>
        <w:t>запрашиваемым</w:t>
      </w:r>
      <w:proofErr w:type="gramEnd"/>
      <w:r w:rsidRPr="004C680B">
        <w:rPr>
          <w:rFonts w:eastAsia="Times New Roman" w:cs="Times New Roman"/>
          <w:color w:val="000000"/>
          <w:sz w:val="28"/>
          <w:szCs w:val="28"/>
          <w:lang w:eastAsia="ru-RU"/>
        </w:rPr>
        <w:t>) сокращение объемов финансирования муниципальной программы;</w:t>
      </w:r>
    </w:p>
    <w:p w:rsidR="00A36781" w:rsidRPr="004C680B" w:rsidRDefault="00A36781" w:rsidP="00A36781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    - нерегулярное поступление финансирования</w:t>
      </w:r>
    </w:p>
    <w:p w:rsidR="00A36781" w:rsidRPr="004C680B" w:rsidRDefault="00A36781" w:rsidP="00A36781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        - рост инфляции, существенно выходящий за пределы прогнозных оценок.</w:t>
      </w:r>
    </w:p>
    <w:p w:rsidR="00A36781" w:rsidRPr="004C680B" w:rsidRDefault="00A36781" w:rsidP="00A36781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36781" w:rsidRPr="004C680B" w:rsidRDefault="00A36781" w:rsidP="00A36781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C680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7. Оценка эффективности реализации программы.</w:t>
      </w:r>
    </w:p>
    <w:p w:rsidR="00A36781" w:rsidRPr="004C680B" w:rsidRDefault="00A36781" w:rsidP="00A3678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Оценка эффективности реализации  программы будет осуществляться по итогам её исполнения за отчетный финансовый год и в целом после завершения реализации.</w:t>
      </w:r>
    </w:p>
    <w:p w:rsidR="00A36781" w:rsidRPr="004C680B" w:rsidRDefault="00A36781" w:rsidP="00A3678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Оценка эффективности реализации программы будет проводиться путем сравнения фактически достигнутых в результате реализации целевых показателей эффективности реализации с </w:t>
      </w:r>
      <w:proofErr w:type="gramStart"/>
      <w:r w:rsidRPr="004C680B">
        <w:rPr>
          <w:rFonts w:eastAsia="Times New Roman" w:cs="Times New Roman"/>
          <w:sz w:val="28"/>
          <w:szCs w:val="28"/>
          <w:lang w:eastAsia="ru-RU"/>
        </w:rPr>
        <w:t>запланированными</w:t>
      </w:r>
      <w:proofErr w:type="gramEnd"/>
      <w:r w:rsidRPr="004C680B">
        <w:rPr>
          <w:rFonts w:eastAsia="Times New Roman" w:cs="Times New Roman"/>
          <w:sz w:val="28"/>
          <w:szCs w:val="28"/>
          <w:lang w:eastAsia="ru-RU"/>
        </w:rPr>
        <w:t>.</w:t>
      </w:r>
    </w:p>
    <w:p w:rsidR="00A36781" w:rsidRPr="004C680B" w:rsidRDefault="00A36781" w:rsidP="00A3678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4C680B">
        <w:rPr>
          <w:rFonts w:eastAsia="Times New Roman" w:cs="Times New Roman"/>
          <w:sz w:val="28"/>
          <w:szCs w:val="28"/>
          <w:lang w:eastAsia="ru-RU"/>
        </w:rPr>
        <w:t>достижения запланированных количественных значений целевых показателей эффективности реализации программы</w:t>
      </w:r>
      <w:proofErr w:type="gramEnd"/>
      <w:r w:rsidRPr="004C680B">
        <w:rPr>
          <w:rFonts w:eastAsia="Times New Roman" w:cs="Times New Roman"/>
          <w:sz w:val="28"/>
          <w:szCs w:val="28"/>
          <w:lang w:eastAsia="ru-RU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программы за отчетный период с их плановыми значениями за отчетный период по следующим формулам:</w:t>
      </w:r>
    </w:p>
    <w:p w:rsidR="00A36781" w:rsidRPr="004C680B" w:rsidRDefault="00A36781" w:rsidP="00A36781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для показателей, желаемой тенденцией развития которых является рост значений:</w:t>
      </w:r>
    </w:p>
    <w:p w:rsidR="00A36781" w:rsidRPr="004C680B" w:rsidRDefault="00A36781" w:rsidP="00A3678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П</w:t>
      </w:r>
      <w:proofErr w:type="gramStart"/>
      <w:r w:rsidRPr="004C680B">
        <w:rPr>
          <w:rFonts w:ascii="Courier New" w:eastAsia="Times New Roman" w:hAnsi="Courier New" w:cs="Courier New"/>
          <w:sz w:val="28"/>
          <w:szCs w:val="28"/>
          <w:vertAlign w:val="subscript"/>
          <w:lang w:val="en-US" w:eastAsia="ru-RU"/>
        </w:rPr>
        <w:t>i</w:t>
      </w:r>
      <w:proofErr w:type="gramEnd"/>
      <w:r w:rsidRPr="004C680B">
        <w:rPr>
          <w:rFonts w:eastAsia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C680B">
        <w:rPr>
          <w:rFonts w:eastAsia="Times New Roman" w:cs="Times New Roman"/>
          <w:sz w:val="28"/>
          <w:szCs w:val="28"/>
          <w:lang w:eastAsia="ru-RU"/>
        </w:rPr>
        <w:t>П</w:t>
      </w:r>
      <w:r w:rsidRPr="004C680B">
        <w:rPr>
          <w:rFonts w:ascii="Courier New" w:eastAsia="Times New Roman" w:hAnsi="Courier New" w:cs="Courier New"/>
          <w:sz w:val="28"/>
          <w:szCs w:val="28"/>
          <w:vertAlign w:val="subscript"/>
          <w:lang w:eastAsia="ru-RU"/>
        </w:rPr>
        <w:t>ф</w:t>
      </w:r>
      <w:proofErr w:type="spellEnd"/>
      <w:r w:rsidRPr="004C680B">
        <w:rPr>
          <w:rFonts w:ascii="Courier New" w:eastAsia="Times New Roman" w:hAnsi="Courier New" w:cs="Courier New"/>
          <w:sz w:val="28"/>
          <w:szCs w:val="28"/>
          <w:vertAlign w:val="subscript"/>
          <w:lang w:val="en-US" w:eastAsia="ru-RU"/>
        </w:rPr>
        <w:t>i</w:t>
      </w:r>
      <w:r w:rsidRPr="004C680B">
        <w:rPr>
          <w:rFonts w:eastAsia="Times New Roman" w:cs="Times New Roman"/>
          <w:sz w:val="28"/>
          <w:szCs w:val="28"/>
          <w:lang w:eastAsia="ru-RU"/>
        </w:rPr>
        <w:t>/</w:t>
      </w:r>
      <w:proofErr w:type="spellStart"/>
      <w:r w:rsidRPr="004C680B">
        <w:rPr>
          <w:rFonts w:eastAsia="Times New Roman" w:cs="Times New Roman"/>
          <w:sz w:val="28"/>
          <w:szCs w:val="28"/>
          <w:lang w:eastAsia="ru-RU"/>
        </w:rPr>
        <w:t>П</w:t>
      </w:r>
      <w:r w:rsidRPr="004C680B">
        <w:rPr>
          <w:rFonts w:ascii="Courier New" w:eastAsia="Times New Roman" w:hAnsi="Courier New" w:cs="Courier New"/>
          <w:sz w:val="28"/>
          <w:szCs w:val="28"/>
          <w:vertAlign w:val="subscript"/>
          <w:lang w:eastAsia="ru-RU"/>
        </w:rPr>
        <w:t>пл</w:t>
      </w:r>
      <w:proofErr w:type="spellEnd"/>
      <w:r w:rsidRPr="004C680B">
        <w:rPr>
          <w:rFonts w:ascii="Courier New" w:eastAsia="Times New Roman" w:hAnsi="Courier New" w:cs="Courier New"/>
          <w:sz w:val="28"/>
          <w:szCs w:val="28"/>
          <w:vertAlign w:val="subscript"/>
          <w:lang w:val="en-US" w:eastAsia="ru-RU"/>
        </w:rPr>
        <w:t>i</w:t>
      </w:r>
      <w:r w:rsidRPr="004C680B">
        <w:rPr>
          <w:rFonts w:eastAsia="Times New Roman" w:cs="Times New Roman"/>
          <w:sz w:val="28"/>
          <w:szCs w:val="28"/>
          <w:lang w:eastAsia="ru-RU"/>
        </w:rPr>
        <w:t>х 100%; где:</w:t>
      </w:r>
    </w:p>
    <w:p w:rsidR="00A36781" w:rsidRPr="004C680B" w:rsidRDefault="00A36781" w:rsidP="00A3678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36781" w:rsidRPr="004C680B" w:rsidRDefault="00A36781" w:rsidP="00A3678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П</w:t>
      </w:r>
      <w:r w:rsidRPr="004C680B">
        <w:rPr>
          <w:rFonts w:ascii="Courier New" w:eastAsia="Times New Roman" w:hAnsi="Courier New" w:cs="Courier New"/>
          <w:sz w:val="28"/>
          <w:szCs w:val="28"/>
          <w:vertAlign w:val="subscript"/>
          <w:lang w:val="en-US" w:eastAsia="ru-RU"/>
        </w:rPr>
        <w:t>i</w:t>
      </w:r>
      <w:r w:rsidRPr="004C680B">
        <w:rPr>
          <w:rFonts w:ascii="Courier New" w:eastAsia="Times New Roman" w:hAnsi="Courier New" w:cs="Courier New"/>
          <w:sz w:val="28"/>
          <w:szCs w:val="28"/>
          <w:lang w:eastAsia="ru-RU"/>
        </w:rPr>
        <w:t>–</w:t>
      </w:r>
      <w:r w:rsidRPr="004C680B">
        <w:rPr>
          <w:rFonts w:eastAsia="Times New Roman" w:cs="Times New Roman"/>
          <w:sz w:val="28"/>
          <w:szCs w:val="28"/>
          <w:lang w:eastAsia="ru-RU"/>
        </w:rPr>
        <w:t xml:space="preserve"> степень достижения </w:t>
      </w:r>
      <w:r w:rsidRPr="004C680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4C680B">
        <w:rPr>
          <w:rFonts w:eastAsia="Times New Roman" w:cs="Times New Roman"/>
          <w:sz w:val="28"/>
          <w:szCs w:val="28"/>
          <w:lang w:eastAsia="ru-RU"/>
        </w:rPr>
        <w:t>-го показателя эффективности реализации программы</w:t>
      </w:r>
      <w:proofErr w:type="gramStart"/>
      <w:r w:rsidRPr="004C680B">
        <w:rPr>
          <w:rFonts w:eastAsia="Times New Roman" w:cs="Times New Roman"/>
          <w:sz w:val="28"/>
          <w:szCs w:val="28"/>
          <w:lang w:eastAsia="ru-RU"/>
        </w:rPr>
        <w:t xml:space="preserve"> (%);</w:t>
      </w:r>
      <w:proofErr w:type="gramEnd"/>
    </w:p>
    <w:p w:rsidR="00A36781" w:rsidRPr="004C680B" w:rsidRDefault="00A36781" w:rsidP="00A36781">
      <w:pPr>
        <w:widowControl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C680B">
        <w:rPr>
          <w:rFonts w:eastAsia="Times New Roman" w:cs="Times New Roman"/>
          <w:sz w:val="28"/>
          <w:szCs w:val="28"/>
          <w:lang w:eastAsia="ru-RU"/>
        </w:rPr>
        <w:t>П</w:t>
      </w:r>
      <w:r w:rsidRPr="004C680B">
        <w:rPr>
          <w:rFonts w:eastAsia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proofErr w:type="gramStart"/>
      <w:r w:rsidRPr="004C680B">
        <w:rPr>
          <w:rFonts w:eastAsia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4C680B">
        <w:rPr>
          <w:rFonts w:eastAsia="Times New Roman" w:cs="Times New Roman"/>
          <w:sz w:val="28"/>
          <w:szCs w:val="28"/>
          <w:lang w:eastAsia="ru-RU"/>
        </w:rPr>
        <w:t xml:space="preserve"> – фактическое значение </w:t>
      </w:r>
      <w:r w:rsidRPr="004C680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4C680B">
        <w:rPr>
          <w:rFonts w:eastAsia="Times New Roman" w:cs="Times New Roman"/>
          <w:sz w:val="28"/>
          <w:szCs w:val="28"/>
          <w:lang w:eastAsia="ru-RU"/>
        </w:rPr>
        <w:t>-го показателя эффективности реализации программы (соответствующих единиц измерения);</w:t>
      </w:r>
    </w:p>
    <w:p w:rsidR="00A36781" w:rsidRPr="004C680B" w:rsidRDefault="00A36781" w:rsidP="00A36781">
      <w:pPr>
        <w:widowControl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C680B">
        <w:rPr>
          <w:rFonts w:eastAsia="Times New Roman" w:cs="Times New Roman"/>
          <w:sz w:val="28"/>
          <w:szCs w:val="28"/>
          <w:lang w:eastAsia="ru-RU"/>
        </w:rPr>
        <w:t>П</w:t>
      </w:r>
      <w:r w:rsidRPr="004C680B">
        <w:rPr>
          <w:rFonts w:eastAsia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proofErr w:type="gramStart"/>
      <w:r w:rsidRPr="004C680B">
        <w:rPr>
          <w:rFonts w:eastAsia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4C680B">
        <w:rPr>
          <w:rFonts w:eastAsia="Times New Roman" w:cs="Times New Roman"/>
          <w:sz w:val="28"/>
          <w:szCs w:val="28"/>
          <w:lang w:eastAsia="ru-RU"/>
        </w:rPr>
        <w:t xml:space="preserve"> – плановое значение </w:t>
      </w:r>
      <w:r w:rsidRPr="004C680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4C680B">
        <w:rPr>
          <w:rFonts w:eastAsia="Times New Roman" w:cs="Times New Roman"/>
          <w:sz w:val="28"/>
          <w:szCs w:val="28"/>
          <w:lang w:eastAsia="ru-RU"/>
        </w:rPr>
        <w:t>-го показателя эффективности реализации программы (соответствующих единиц измерения).</w:t>
      </w:r>
    </w:p>
    <w:p w:rsidR="00A36781" w:rsidRPr="004C680B" w:rsidRDefault="00A36781" w:rsidP="00A3678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 xml:space="preserve">Муниципальная программа по результатам </w:t>
      </w:r>
      <w:proofErr w:type="gramStart"/>
      <w:r w:rsidRPr="004C680B">
        <w:rPr>
          <w:rFonts w:eastAsia="Times New Roman" w:cs="Times New Roman"/>
          <w:sz w:val="28"/>
          <w:szCs w:val="28"/>
          <w:lang w:eastAsia="ru-RU"/>
        </w:rPr>
        <w:t>оценки достижения целевых показателей эффективности реализации муниципальной программы</w:t>
      </w:r>
      <w:proofErr w:type="gramEnd"/>
      <w:r w:rsidRPr="004C680B">
        <w:rPr>
          <w:rFonts w:eastAsia="Times New Roman" w:cs="Times New Roman"/>
          <w:sz w:val="28"/>
          <w:szCs w:val="28"/>
          <w:lang w:eastAsia="ru-RU"/>
        </w:rPr>
        <w:t xml:space="preserve"> считается реализуемой:</w:t>
      </w:r>
    </w:p>
    <w:p w:rsidR="00A36781" w:rsidRPr="004C680B" w:rsidRDefault="00A36781" w:rsidP="00A3678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с высоким уровнем эффективности, если не менее 80% целевых показателей эффективности реализации программы, запланированных на отчетный год, выполнены в полном объеме;</w:t>
      </w:r>
    </w:p>
    <w:p w:rsidR="00A36781" w:rsidRPr="004C680B" w:rsidRDefault="00A36781" w:rsidP="00A3678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с удовлетворительным уровнем эффективности, если не менее 75% целевых показателей эффективности реализации программы, запланированных на отчетный год, выполнены в полном объеме;</w:t>
      </w:r>
    </w:p>
    <w:p w:rsidR="00A36781" w:rsidRPr="004C680B" w:rsidRDefault="00A36781" w:rsidP="00A36781">
      <w:pPr>
        <w:widowControl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с неудовлетворительным уровнем эффективности, если не менее 65% целевых показателей эффективности реализации программы, запланированных на отчетный год, выполнены в полном объеме.</w:t>
      </w:r>
    </w:p>
    <w:p w:rsidR="00A36781" w:rsidRPr="004C680B" w:rsidRDefault="00A36781" w:rsidP="00A36781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программы достигнуты.</w:t>
      </w:r>
    </w:p>
    <w:p w:rsidR="00A36781" w:rsidRPr="004C680B" w:rsidRDefault="00A36781" w:rsidP="00A36781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80B">
        <w:rPr>
          <w:rFonts w:eastAsia="Times New Roman" w:cs="Times New Roman"/>
          <w:sz w:val="28"/>
          <w:szCs w:val="28"/>
          <w:lang w:eastAsia="ru-RU"/>
        </w:rPr>
        <w:t>Ежегодно администрация поселения готовит годовой отчет о ходе реализации и оценке эффективности реализации муниципальной программы в срок до 1 марта года, следующего за отчетным периодом, и представляет главе администрации.</w:t>
      </w:r>
    </w:p>
    <w:p w:rsidR="00A36781" w:rsidRPr="004C680B" w:rsidRDefault="00A36781" w:rsidP="00A36781">
      <w:pPr>
        <w:widowControl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6781" w:rsidRPr="004C680B" w:rsidRDefault="00A36781" w:rsidP="00A3678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A36781" w:rsidRPr="004C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B8"/>
    <w:rsid w:val="000D3B05"/>
    <w:rsid w:val="005F69B8"/>
    <w:rsid w:val="00A36781"/>
    <w:rsid w:val="00F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81"/>
    <w:rPr>
      <w:rFonts w:ascii="Tahoma" w:hAnsi="Tahoma" w:cs="Tahoma"/>
      <w:sz w:val="16"/>
      <w:szCs w:val="16"/>
    </w:rPr>
  </w:style>
  <w:style w:type="paragraph" w:styleId="a5">
    <w:name w:val="Normal (Web)"/>
    <w:aliases w:val="Знак"/>
    <w:basedOn w:val="a"/>
    <w:unhideWhenUsed/>
    <w:rsid w:val="00F94B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text">
    <w:name w:val="text"/>
    <w:basedOn w:val="a"/>
    <w:rsid w:val="00F94B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81"/>
    <w:rPr>
      <w:rFonts w:ascii="Tahoma" w:hAnsi="Tahoma" w:cs="Tahoma"/>
      <w:sz w:val="16"/>
      <w:szCs w:val="16"/>
    </w:rPr>
  </w:style>
  <w:style w:type="paragraph" w:styleId="a5">
    <w:name w:val="Normal (Web)"/>
    <w:aliases w:val="Знак"/>
    <w:basedOn w:val="a"/>
    <w:unhideWhenUsed/>
    <w:rsid w:val="00F94B7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text">
    <w:name w:val="text"/>
    <w:basedOn w:val="a"/>
    <w:rsid w:val="00F94B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22%20&#1087;&#1088;&#1086;&#1075;&#1088;&#1072;&#1084;&#1084;&#1099;\&#1041;&#1083;&#1072;&#1075;&#1086;&#1091;&#1089;&#1090;&#1088;&#1086;&#1081;&#1089;&#1090;&#1074;&#1086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2022%20&#1087;&#1088;&#1086;&#1075;&#1088;&#1072;&#1084;&#1084;&#1099;\&#1041;&#1083;&#1072;&#1075;&#1086;&#1091;&#1089;&#1090;&#1088;&#1086;&#1081;&#1089;&#1090;&#1074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2975</Words>
  <Characters>16964</Characters>
  <Application>Microsoft Office Word</Application>
  <DocSecurity>0</DocSecurity>
  <Lines>141</Lines>
  <Paragraphs>39</Paragraphs>
  <ScaleCrop>false</ScaleCrop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2022-12-27T08:09:00Z</dcterms:created>
  <dcterms:modified xsi:type="dcterms:W3CDTF">2023-04-18T10:54:00Z</dcterms:modified>
</cp:coreProperties>
</file>