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BE" w:rsidRDefault="00417ABE" w:rsidP="00417ABE">
      <w:pPr>
        <w:spacing w:line="360" w:lineRule="auto"/>
        <w:rPr>
          <w:b/>
          <w:color w:val="FF0000"/>
        </w:rPr>
      </w:pPr>
      <w:r>
        <w:rPr>
          <w:color w:val="FF0000"/>
        </w:rPr>
        <w:t xml:space="preserve">                                                          </w:t>
      </w:r>
      <w:r>
        <w:rPr>
          <w:noProof/>
          <w:color w:val="FF0000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ABE" w:rsidRDefault="00417ABE" w:rsidP="00417ABE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417ABE" w:rsidRDefault="00417ABE" w:rsidP="00417ABE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417ABE" w:rsidRDefault="00417ABE" w:rsidP="00417ABE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417ABE" w:rsidRDefault="00417ABE" w:rsidP="00417ABE">
      <w:pPr>
        <w:tabs>
          <w:tab w:val="left" w:pos="8100"/>
        </w:tabs>
        <w:spacing w:line="360" w:lineRule="auto"/>
        <w:jc w:val="center"/>
        <w:rPr>
          <w:u w:val="single"/>
        </w:rPr>
      </w:pPr>
    </w:p>
    <w:p w:rsidR="00417ABE" w:rsidRDefault="00417ABE" w:rsidP="00417ABE">
      <w:pPr>
        <w:rPr>
          <w:caps/>
        </w:rPr>
      </w:pPr>
      <w:r>
        <w:rPr>
          <w:caps/>
          <w:u w:val="single"/>
        </w:rPr>
        <w:t>26.01</w:t>
      </w:r>
      <w:r w:rsidRPr="00603931">
        <w:rPr>
          <w:caps/>
          <w:u w:val="single"/>
        </w:rPr>
        <w:t>.202</w:t>
      </w:r>
      <w:r>
        <w:rPr>
          <w:caps/>
          <w:u w:val="single"/>
        </w:rPr>
        <w:t>4</w:t>
      </w:r>
      <w:r>
        <w:rPr>
          <w:caps/>
        </w:rPr>
        <w:t xml:space="preserve">                                                                                                   № </w:t>
      </w:r>
      <w:r w:rsidRPr="00E67AB3">
        <w:rPr>
          <w:caps/>
          <w:u w:val="single"/>
        </w:rPr>
        <w:t>18</w:t>
      </w:r>
    </w:p>
    <w:p w:rsidR="00417ABE" w:rsidRDefault="00417ABE" w:rsidP="00417ABE">
      <w:pPr>
        <w:jc w:val="center"/>
      </w:pPr>
      <w:r>
        <w:t>п.Центральный</w:t>
      </w:r>
    </w:p>
    <w:p w:rsidR="00417ABE" w:rsidRDefault="00417ABE" w:rsidP="00417ABE">
      <w:pPr>
        <w:ind w:right="-81"/>
        <w:rPr>
          <w:sz w:val="48"/>
          <w:szCs w:val="4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417ABE" w:rsidRPr="00FD18F9" w:rsidTr="00C41AF9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17ABE" w:rsidRPr="00865504" w:rsidRDefault="00417ABE" w:rsidP="00C41AF9">
            <w:pPr>
              <w:snapToGrid w:val="0"/>
              <w:jc w:val="center"/>
              <w:rPr>
                <w:b/>
                <w:bCs/>
              </w:rPr>
            </w:pPr>
            <w:r w:rsidRPr="00FD18F9">
              <w:rPr>
                <w:b/>
              </w:rPr>
              <w:t>О внесении изменений</w:t>
            </w:r>
            <w:r>
              <w:rPr>
                <w:b/>
              </w:rPr>
              <w:t xml:space="preserve"> в</w:t>
            </w:r>
            <w:r w:rsidRPr="00FD18F9">
              <w:rPr>
                <w:b/>
              </w:rPr>
              <w:t xml:space="preserve"> программу</w:t>
            </w:r>
            <w:r>
              <w:rPr>
                <w:b/>
              </w:rPr>
              <w:t xml:space="preserve"> </w:t>
            </w:r>
            <w:r w:rsidRPr="00C23D24">
              <w:rPr>
                <w:b/>
              </w:rPr>
              <w:t>«О пожарной безопасности в Озерницком сельском поселении»</w:t>
            </w:r>
          </w:p>
          <w:p w:rsidR="00417ABE" w:rsidRPr="00FD18F9" w:rsidRDefault="00417ABE" w:rsidP="00C41AF9">
            <w:pPr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  <w:r w:rsidRPr="00FD18F9">
              <w:rPr>
                <w:b/>
              </w:rPr>
              <w:t xml:space="preserve"> </w:t>
            </w:r>
          </w:p>
        </w:tc>
      </w:tr>
    </w:tbl>
    <w:p w:rsidR="00417ABE" w:rsidRDefault="00417ABE" w:rsidP="00417ABE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Fonts w:eastAsia="Arial Unicode MS" w:cs="Arial Unicode MS"/>
        </w:rPr>
        <w:t xml:space="preserve">    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25.01.2024 № 16/52 «О направлении свободных остатков на 01.01.2024 год», от 25.01.2024 № 16/53 «О в</w:t>
      </w:r>
      <w:r>
        <w:rPr>
          <w:sz w:val="28"/>
          <w:szCs w:val="28"/>
        </w:rPr>
        <w:t xml:space="preserve">несении изменений в решение Озерницкой сельской Думы от 14.12.2023  № 15/44  «О бюджете Озерницкого сельского поселения на 2024 год и плановый период 2025-2026 годов» </w:t>
      </w:r>
      <w:r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  <w:proofErr w:type="gramEnd"/>
    </w:p>
    <w:p w:rsidR="00417ABE" w:rsidRPr="00387CFA" w:rsidRDefault="00417ABE" w:rsidP="00417ABE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 w:rsidRPr="00387CFA">
        <w:rPr>
          <w:rFonts w:eastAsia="Arial Unicode MS" w:cs="Arial Unicode MS"/>
          <w:sz w:val="28"/>
          <w:szCs w:val="28"/>
        </w:rPr>
        <w:t xml:space="preserve">  </w:t>
      </w:r>
      <w:r w:rsidRPr="00387CFA">
        <w:rPr>
          <w:sz w:val="28"/>
          <w:szCs w:val="28"/>
        </w:rPr>
        <w:t xml:space="preserve">1. Внести изменения в программу «О пожарной безопасности в Озерницком сельском поселении» утвержденную постановлением администрации Озерницкого сельского поселения от 23.12.2022 № 127 </w:t>
      </w:r>
    </w:p>
    <w:p w:rsidR="00417ABE" w:rsidRDefault="00417ABE" w:rsidP="00417ABE">
      <w:pPr>
        <w:spacing w:line="360" w:lineRule="auto"/>
        <w:ind w:firstLine="708"/>
        <w:jc w:val="both"/>
      </w:pPr>
      <w:r>
        <w:t xml:space="preserve">1.1. Раздел </w:t>
      </w:r>
      <w:r>
        <w:rPr>
          <w:bCs/>
        </w:rPr>
        <w:t>4 Программы читать в новой редакции:</w:t>
      </w:r>
    </w:p>
    <w:p w:rsidR="00417ABE" w:rsidRDefault="00417ABE" w:rsidP="00417ABE">
      <w:pPr>
        <w:tabs>
          <w:tab w:val="left" w:pos="960"/>
        </w:tabs>
        <w:rPr>
          <w:b/>
        </w:rPr>
      </w:pPr>
      <w:r>
        <w:t xml:space="preserve">                     </w:t>
      </w:r>
      <w:r w:rsidRPr="00B727F8">
        <w:rPr>
          <w:b/>
        </w:rPr>
        <w:t>Обоснование ресурсного обеспечения Программы</w:t>
      </w:r>
    </w:p>
    <w:p w:rsidR="00417ABE" w:rsidRDefault="00417ABE" w:rsidP="00417ABE">
      <w:pPr>
        <w:tabs>
          <w:tab w:val="left" w:pos="960"/>
        </w:tabs>
      </w:pPr>
      <w:r>
        <w:rPr>
          <w:b/>
        </w:rPr>
        <w:t xml:space="preserve">             </w:t>
      </w:r>
      <w:r>
        <w:t>Общий объем финансирования Программы в разрезе источников:</w:t>
      </w:r>
    </w:p>
    <w:p w:rsidR="00417ABE" w:rsidRDefault="00417ABE" w:rsidP="00417ABE">
      <w:pPr>
        <w:tabs>
          <w:tab w:val="left" w:pos="960"/>
        </w:tabs>
        <w:jc w:val="center"/>
      </w:pPr>
      <w:r>
        <w:t xml:space="preserve">                                                                                             Таблица № 2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425"/>
        <w:gridCol w:w="1830"/>
        <w:gridCol w:w="1530"/>
      </w:tblGrid>
      <w:tr w:rsidR="00417ABE" w:rsidRPr="00BC0923" w:rsidTr="00C41AF9">
        <w:tc>
          <w:tcPr>
            <w:tcW w:w="478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Источники финансирования</w:t>
            </w:r>
          </w:p>
        </w:tc>
        <w:tc>
          <w:tcPr>
            <w:tcW w:w="142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20</w:t>
            </w:r>
            <w:r>
              <w:t>23</w:t>
            </w:r>
            <w:r w:rsidRPr="00BC0923">
              <w:t xml:space="preserve"> год</w:t>
            </w:r>
          </w:p>
        </w:tc>
        <w:tc>
          <w:tcPr>
            <w:tcW w:w="18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20</w:t>
            </w:r>
            <w:r>
              <w:t>24</w:t>
            </w:r>
            <w:r w:rsidRPr="00BC0923">
              <w:t xml:space="preserve"> год</w:t>
            </w:r>
          </w:p>
        </w:tc>
        <w:tc>
          <w:tcPr>
            <w:tcW w:w="15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20</w:t>
            </w:r>
            <w:r>
              <w:t>25</w:t>
            </w:r>
            <w:r w:rsidRPr="00BC0923">
              <w:t xml:space="preserve"> год</w:t>
            </w:r>
          </w:p>
        </w:tc>
      </w:tr>
      <w:tr w:rsidR="00417ABE" w:rsidRPr="00BC0923" w:rsidTr="00C41AF9">
        <w:tc>
          <w:tcPr>
            <w:tcW w:w="478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1</w:t>
            </w:r>
          </w:p>
        </w:tc>
        <w:tc>
          <w:tcPr>
            <w:tcW w:w="142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2</w:t>
            </w:r>
          </w:p>
        </w:tc>
        <w:tc>
          <w:tcPr>
            <w:tcW w:w="18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3</w:t>
            </w:r>
          </w:p>
        </w:tc>
        <w:tc>
          <w:tcPr>
            <w:tcW w:w="15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 w:rsidRPr="00BC0923">
              <w:t>4</w:t>
            </w:r>
          </w:p>
        </w:tc>
      </w:tr>
      <w:tr w:rsidR="00417ABE" w:rsidRPr="00BC0923" w:rsidTr="00C41AF9">
        <w:tc>
          <w:tcPr>
            <w:tcW w:w="478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both"/>
            </w:pPr>
            <w:r w:rsidRPr="00BC0923">
              <w:t>Объем ассигнований – всего, в том числе за счет средств:</w:t>
            </w:r>
          </w:p>
        </w:tc>
        <w:tc>
          <w:tcPr>
            <w:tcW w:w="142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>
              <w:t>1918,7</w:t>
            </w:r>
          </w:p>
        </w:tc>
        <w:tc>
          <w:tcPr>
            <w:tcW w:w="18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>
              <w:t>2080,1</w:t>
            </w:r>
          </w:p>
        </w:tc>
        <w:tc>
          <w:tcPr>
            <w:tcW w:w="15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>
              <w:t>2046,1</w:t>
            </w:r>
          </w:p>
        </w:tc>
      </w:tr>
      <w:tr w:rsidR="00417ABE" w:rsidRPr="00BC0923" w:rsidTr="00C41AF9">
        <w:tc>
          <w:tcPr>
            <w:tcW w:w="478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both"/>
            </w:pPr>
            <w:r w:rsidRPr="00BC0923">
              <w:t>местных бюджетов</w:t>
            </w:r>
          </w:p>
        </w:tc>
        <w:tc>
          <w:tcPr>
            <w:tcW w:w="1425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>
              <w:t>1918,7</w:t>
            </w:r>
          </w:p>
        </w:tc>
        <w:tc>
          <w:tcPr>
            <w:tcW w:w="18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>
              <w:t>2080,1</w:t>
            </w:r>
          </w:p>
        </w:tc>
        <w:tc>
          <w:tcPr>
            <w:tcW w:w="1530" w:type="dxa"/>
            <w:shd w:val="clear" w:color="auto" w:fill="auto"/>
          </w:tcPr>
          <w:p w:rsidR="00417ABE" w:rsidRPr="00BC0923" w:rsidRDefault="00417ABE" w:rsidP="00C41AF9">
            <w:pPr>
              <w:tabs>
                <w:tab w:val="left" w:pos="960"/>
              </w:tabs>
              <w:jc w:val="center"/>
            </w:pPr>
            <w:r>
              <w:t>2046,1</w:t>
            </w:r>
          </w:p>
        </w:tc>
      </w:tr>
    </w:tbl>
    <w:p w:rsidR="00417ABE" w:rsidRDefault="00417ABE" w:rsidP="00417ABE">
      <w:pPr>
        <w:tabs>
          <w:tab w:val="left" w:pos="960"/>
        </w:tabs>
        <w:jc w:val="both"/>
      </w:pPr>
    </w:p>
    <w:p w:rsidR="00417ABE" w:rsidRDefault="00417ABE" w:rsidP="00417ABE">
      <w:pPr>
        <w:tabs>
          <w:tab w:val="left" w:pos="960"/>
        </w:tabs>
        <w:jc w:val="both"/>
      </w:pPr>
    </w:p>
    <w:p w:rsidR="00417ABE" w:rsidRPr="00B727F8" w:rsidRDefault="00417ABE" w:rsidP="00417ABE">
      <w:pPr>
        <w:tabs>
          <w:tab w:val="left" w:pos="960"/>
        </w:tabs>
        <w:jc w:val="both"/>
      </w:pPr>
      <w:r>
        <w:t xml:space="preserve">         1.2. Таблицу 3 в разделе 5 Программы читать в новой редакции:</w:t>
      </w:r>
    </w:p>
    <w:p w:rsidR="00417ABE" w:rsidRDefault="00417ABE" w:rsidP="00417ABE">
      <w:pPr>
        <w:jc w:val="both"/>
      </w:pPr>
    </w:p>
    <w:p w:rsidR="00417ABE" w:rsidRDefault="00417ABE" w:rsidP="00417ABE">
      <w:pPr>
        <w:jc w:val="center"/>
        <w:rPr>
          <w:b/>
        </w:rPr>
      </w:pPr>
    </w:p>
    <w:p w:rsidR="00417ABE" w:rsidRDefault="00417ABE" w:rsidP="00417ABE">
      <w:pPr>
        <w:jc w:val="center"/>
        <w:rPr>
          <w:b/>
        </w:rPr>
      </w:pPr>
      <w:r>
        <w:rPr>
          <w:b/>
        </w:rPr>
        <w:t>Мероприятия по реализации  Программы «О пожарной безопасности</w:t>
      </w:r>
    </w:p>
    <w:p w:rsidR="00417ABE" w:rsidRDefault="00417ABE" w:rsidP="00417ABE">
      <w:pPr>
        <w:jc w:val="center"/>
        <w:rPr>
          <w:b/>
        </w:rPr>
      </w:pPr>
      <w:r>
        <w:rPr>
          <w:b/>
        </w:rPr>
        <w:t>в Озерницком сельском поселении»</w:t>
      </w:r>
    </w:p>
    <w:p w:rsidR="00417ABE" w:rsidRDefault="00417ABE" w:rsidP="00417ABE">
      <w:pPr>
        <w:jc w:val="center"/>
        <w:rPr>
          <w:b/>
        </w:rPr>
      </w:pPr>
      <w:r>
        <w:rPr>
          <w:b/>
        </w:rPr>
        <w:lastRenderedPageBreak/>
        <w:t>2023-2025 годы</w:t>
      </w:r>
    </w:p>
    <w:p w:rsidR="00417ABE" w:rsidRDefault="00417ABE" w:rsidP="00417ABE">
      <w:pPr>
        <w:jc w:val="center"/>
      </w:pPr>
      <w:r>
        <w:rPr>
          <w:b/>
        </w:rPr>
        <w:t xml:space="preserve">                                                                                                     </w:t>
      </w:r>
      <w:r w:rsidRPr="00450282">
        <w:t>Таблица № 3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2711"/>
        <w:gridCol w:w="1220"/>
        <w:gridCol w:w="940"/>
        <w:gridCol w:w="993"/>
        <w:gridCol w:w="992"/>
        <w:gridCol w:w="1705"/>
      </w:tblGrid>
      <w:tr w:rsidR="00417ABE" w:rsidRPr="005F42A2" w:rsidTr="00C41AF9">
        <w:trPr>
          <w:trHeight w:val="1731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  <w:rPr>
                <w:b/>
              </w:rPr>
            </w:pPr>
            <w:r w:rsidRPr="005F42A2">
              <w:rPr>
                <w:b/>
              </w:rPr>
              <w:t>№№</w:t>
            </w:r>
          </w:p>
          <w:p w:rsidR="00417ABE" w:rsidRPr="005F42A2" w:rsidRDefault="00417ABE" w:rsidP="00C41AF9">
            <w:pPr>
              <w:jc w:val="center"/>
              <w:rPr>
                <w:b/>
              </w:rPr>
            </w:pPr>
            <w:proofErr w:type="gramStart"/>
            <w:r w:rsidRPr="005F42A2">
              <w:rPr>
                <w:b/>
              </w:rPr>
              <w:t>п</w:t>
            </w:r>
            <w:proofErr w:type="gramEnd"/>
            <w:r w:rsidRPr="005F42A2">
              <w:rPr>
                <w:b/>
              </w:rPr>
              <w:t>/п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  <w:r w:rsidRPr="005F42A2">
              <w:rPr>
                <w:b/>
              </w:rPr>
              <w:t>Наименование мероприятия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  <w:r w:rsidRPr="005F42A2">
              <w:rPr>
                <w:b/>
              </w:rPr>
              <w:t>Источники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  <w:r w:rsidRPr="005F42A2">
              <w:rPr>
                <w:b/>
              </w:rPr>
              <w:t>Объем финансирования  (</w:t>
            </w:r>
            <w:proofErr w:type="spellStart"/>
            <w:r w:rsidRPr="005F42A2">
              <w:rPr>
                <w:b/>
              </w:rPr>
              <w:t>тыс</w:t>
            </w:r>
            <w:proofErr w:type="gramStart"/>
            <w:r w:rsidRPr="005F42A2">
              <w:rPr>
                <w:b/>
              </w:rPr>
              <w:t>.р</w:t>
            </w:r>
            <w:proofErr w:type="gramEnd"/>
            <w:r w:rsidRPr="005F42A2">
              <w:rPr>
                <w:b/>
              </w:rPr>
              <w:t>ублей</w:t>
            </w:r>
            <w:proofErr w:type="spellEnd"/>
            <w:r w:rsidRPr="005F42A2">
              <w:rPr>
                <w:b/>
              </w:rPr>
              <w:t>)</w:t>
            </w:r>
          </w:p>
          <w:p w:rsidR="00417ABE" w:rsidRPr="005F42A2" w:rsidRDefault="00417ABE" w:rsidP="00C41AF9">
            <w:pPr>
              <w:jc w:val="both"/>
              <w:rPr>
                <w:b/>
              </w:rPr>
            </w:pPr>
          </w:p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  <w:r w:rsidRPr="005F42A2">
              <w:rPr>
                <w:b/>
              </w:rPr>
              <w:t>Ответственный исполнитель</w:t>
            </w:r>
          </w:p>
        </w:tc>
      </w:tr>
      <w:tr w:rsidR="00417ABE" w:rsidRPr="005F42A2" w:rsidTr="00C41AF9">
        <w:trPr>
          <w:trHeight w:val="1165"/>
        </w:trPr>
        <w:tc>
          <w:tcPr>
            <w:tcW w:w="997" w:type="dxa"/>
            <w:vMerge/>
            <w:shd w:val="clear" w:color="auto" w:fill="auto"/>
          </w:tcPr>
          <w:p w:rsidR="00417ABE" w:rsidRPr="005F42A2" w:rsidRDefault="00417ABE" w:rsidP="00C41AF9">
            <w:pPr>
              <w:jc w:val="center"/>
              <w:rPr>
                <w:b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  <w:tc>
          <w:tcPr>
            <w:tcW w:w="940" w:type="dxa"/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</w:p>
          <w:p w:rsidR="00417ABE" w:rsidRPr="005F42A2" w:rsidRDefault="00417ABE" w:rsidP="00C41AF9">
            <w:pPr>
              <w:jc w:val="both"/>
              <w:rPr>
                <w:b/>
              </w:rPr>
            </w:pPr>
            <w:r w:rsidRPr="005F42A2">
              <w:rPr>
                <w:b/>
              </w:rPr>
              <w:t>20</w:t>
            </w:r>
            <w:r>
              <w:rPr>
                <w:b/>
              </w:rPr>
              <w:t>23</w:t>
            </w:r>
          </w:p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417ABE" w:rsidRPr="005F42A2" w:rsidRDefault="00417ABE" w:rsidP="00C41AF9">
            <w:pPr>
              <w:jc w:val="center"/>
              <w:rPr>
                <w:b/>
              </w:rPr>
            </w:pPr>
          </w:p>
          <w:p w:rsidR="00417ABE" w:rsidRPr="005F42A2" w:rsidRDefault="00417ABE" w:rsidP="00C41AF9">
            <w:pPr>
              <w:rPr>
                <w:b/>
              </w:rPr>
            </w:pPr>
            <w:r w:rsidRPr="005F42A2">
              <w:rPr>
                <w:b/>
              </w:rPr>
              <w:t>20</w:t>
            </w:r>
            <w:r>
              <w:rPr>
                <w:b/>
              </w:rPr>
              <w:t>24</w:t>
            </w:r>
          </w:p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17ABE" w:rsidRPr="005F42A2" w:rsidRDefault="00417ABE" w:rsidP="00C41AF9">
            <w:pPr>
              <w:rPr>
                <w:b/>
              </w:rPr>
            </w:pPr>
          </w:p>
          <w:p w:rsidR="00417ABE" w:rsidRPr="005F42A2" w:rsidRDefault="00417ABE" w:rsidP="00C41AF9">
            <w:pPr>
              <w:rPr>
                <w:b/>
              </w:rPr>
            </w:pPr>
            <w:r w:rsidRPr="005F42A2">
              <w:rPr>
                <w:b/>
              </w:rPr>
              <w:t>20</w:t>
            </w:r>
            <w:r>
              <w:rPr>
                <w:b/>
              </w:rPr>
              <w:t>25</w:t>
            </w:r>
          </w:p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17ABE" w:rsidRPr="005F42A2" w:rsidRDefault="00417ABE" w:rsidP="00C41AF9">
            <w:pPr>
              <w:jc w:val="both"/>
              <w:rPr>
                <w:b/>
              </w:rPr>
            </w:pPr>
          </w:p>
        </w:tc>
      </w:tr>
      <w:tr w:rsidR="00417ABE" w:rsidRPr="005F42A2" w:rsidTr="00C41AF9">
        <w:tc>
          <w:tcPr>
            <w:tcW w:w="997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 w:rsidRPr="005F42A2">
              <w:t>1</w:t>
            </w:r>
          </w:p>
        </w:tc>
        <w:tc>
          <w:tcPr>
            <w:tcW w:w="2711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 w:rsidRPr="005F42A2">
              <w:t>2</w:t>
            </w:r>
          </w:p>
        </w:tc>
        <w:tc>
          <w:tcPr>
            <w:tcW w:w="1220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 w:rsidRPr="005F42A2">
              <w:t>3</w:t>
            </w:r>
          </w:p>
        </w:tc>
        <w:tc>
          <w:tcPr>
            <w:tcW w:w="940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 w:rsidRPr="005F42A2">
              <w:t>4</w:t>
            </w:r>
          </w:p>
        </w:tc>
        <w:tc>
          <w:tcPr>
            <w:tcW w:w="992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 w:rsidRPr="005F42A2">
              <w:t>5</w:t>
            </w:r>
          </w:p>
        </w:tc>
      </w:tr>
      <w:tr w:rsidR="00417ABE" w:rsidRPr="005F42A2" w:rsidTr="00C41AF9">
        <w:tc>
          <w:tcPr>
            <w:tcW w:w="997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</w:t>
            </w:r>
          </w:p>
        </w:tc>
        <w:tc>
          <w:tcPr>
            <w:tcW w:w="2711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 xml:space="preserve">Приобретение пожарно-технического вооружения, оборудования, запчастей, </w:t>
            </w:r>
          </w:p>
          <w:p w:rsidR="00417ABE" w:rsidRPr="005F42A2" w:rsidRDefault="00417ABE" w:rsidP="00C41AF9">
            <w:pPr>
              <w:jc w:val="both"/>
            </w:pPr>
            <w:r w:rsidRPr="005F42A2">
              <w:t>ГСМ, инвентаря.</w:t>
            </w:r>
          </w:p>
        </w:tc>
        <w:tc>
          <w:tcPr>
            <w:tcW w:w="1220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</w:p>
          <w:p w:rsidR="00417ABE" w:rsidRPr="005F42A2" w:rsidRDefault="00417ABE" w:rsidP="00C41AF9">
            <w:pPr>
              <w:jc w:val="both"/>
            </w:pPr>
            <w:r w:rsidRPr="005F42A2">
              <w:t>местный бюджет</w:t>
            </w:r>
          </w:p>
        </w:tc>
        <w:tc>
          <w:tcPr>
            <w:tcW w:w="940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14,0</w:t>
            </w:r>
          </w:p>
        </w:tc>
        <w:tc>
          <w:tcPr>
            <w:tcW w:w="993" w:type="dxa"/>
            <w:shd w:val="clear" w:color="auto" w:fill="auto"/>
          </w:tcPr>
          <w:p w:rsidR="00417ABE" w:rsidRPr="005F42A2" w:rsidRDefault="00417ABE" w:rsidP="00C41AF9">
            <w:pPr>
              <w:jc w:val="center"/>
              <w:rPr>
                <w:b/>
              </w:rPr>
            </w:pPr>
            <w:r>
              <w:t>40,0</w:t>
            </w:r>
          </w:p>
        </w:tc>
        <w:tc>
          <w:tcPr>
            <w:tcW w:w="992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10</w:t>
            </w:r>
            <w:r w:rsidRPr="005F42A2">
              <w:t>,0</w:t>
            </w:r>
          </w:p>
        </w:tc>
        <w:tc>
          <w:tcPr>
            <w:tcW w:w="1705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 xml:space="preserve">администрация </w:t>
            </w:r>
          </w:p>
          <w:p w:rsidR="00417ABE" w:rsidRPr="005F42A2" w:rsidRDefault="00417ABE" w:rsidP="00C41AF9">
            <w:pPr>
              <w:jc w:val="both"/>
              <w:rPr>
                <w:b/>
              </w:rPr>
            </w:pPr>
            <w:r w:rsidRPr="005F42A2">
              <w:t xml:space="preserve"> сельского поселения</w:t>
            </w:r>
          </w:p>
        </w:tc>
      </w:tr>
      <w:tr w:rsidR="00417ABE" w:rsidRPr="005F42A2" w:rsidTr="00C41AF9">
        <w:tc>
          <w:tcPr>
            <w:tcW w:w="997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2</w:t>
            </w:r>
          </w:p>
        </w:tc>
        <w:tc>
          <w:tcPr>
            <w:tcW w:w="2711" w:type="dxa"/>
            <w:shd w:val="clear" w:color="auto" w:fill="auto"/>
          </w:tcPr>
          <w:p w:rsidR="00417ABE" w:rsidRDefault="00417ABE" w:rsidP="00C41AF9">
            <w:pPr>
              <w:jc w:val="both"/>
            </w:pPr>
            <w:r w:rsidRPr="005F42A2">
              <w:t>Договор возмездного оказания услуг по теплоснабжению</w:t>
            </w:r>
          </w:p>
          <w:p w:rsidR="00417ABE" w:rsidRPr="005F42A2" w:rsidRDefault="00417ABE" w:rsidP="00C41AF9">
            <w:pPr>
              <w:jc w:val="both"/>
            </w:pPr>
            <w:r>
              <w:t>энергоснабжению</w:t>
            </w:r>
          </w:p>
        </w:tc>
        <w:tc>
          <w:tcPr>
            <w:tcW w:w="1220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местный бюджет</w:t>
            </w:r>
          </w:p>
          <w:p w:rsidR="00417ABE" w:rsidRPr="005F42A2" w:rsidRDefault="00417ABE" w:rsidP="00C41AF9">
            <w:pPr>
              <w:jc w:val="both"/>
            </w:pPr>
          </w:p>
          <w:p w:rsidR="00417ABE" w:rsidRPr="005F42A2" w:rsidRDefault="00417ABE" w:rsidP="00C41AF9">
            <w:pPr>
              <w:jc w:val="both"/>
            </w:pPr>
          </w:p>
        </w:tc>
        <w:tc>
          <w:tcPr>
            <w:tcW w:w="940" w:type="dxa"/>
            <w:shd w:val="clear" w:color="auto" w:fill="auto"/>
          </w:tcPr>
          <w:p w:rsidR="00417ABE" w:rsidRDefault="00417ABE" w:rsidP="00C41AF9">
            <w:pPr>
              <w:jc w:val="center"/>
            </w:pPr>
            <w:r>
              <w:t>55,4</w:t>
            </w:r>
          </w:p>
          <w:p w:rsidR="00417ABE" w:rsidRDefault="00417ABE" w:rsidP="00C41AF9">
            <w:pPr>
              <w:jc w:val="center"/>
            </w:pPr>
          </w:p>
          <w:p w:rsidR="00417ABE" w:rsidRDefault="00417ABE" w:rsidP="00C41AF9">
            <w:pPr>
              <w:jc w:val="center"/>
            </w:pPr>
          </w:p>
          <w:p w:rsidR="00417ABE" w:rsidRPr="005F42A2" w:rsidRDefault="00417ABE" w:rsidP="00C41AF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57,7</w:t>
            </w:r>
          </w:p>
        </w:tc>
        <w:tc>
          <w:tcPr>
            <w:tcW w:w="992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57,7</w:t>
            </w:r>
          </w:p>
        </w:tc>
        <w:tc>
          <w:tcPr>
            <w:tcW w:w="1705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417ABE" w:rsidRPr="005F42A2" w:rsidTr="00C41AF9">
        <w:tc>
          <w:tcPr>
            <w:tcW w:w="997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3</w:t>
            </w:r>
          </w:p>
        </w:tc>
        <w:tc>
          <w:tcPr>
            <w:tcW w:w="2711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Содержание муниципальной пожарной команды</w:t>
            </w:r>
          </w:p>
        </w:tc>
        <w:tc>
          <w:tcPr>
            <w:tcW w:w="1220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местный бюджет</w:t>
            </w:r>
          </w:p>
        </w:tc>
        <w:tc>
          <w:tcPr>
            <w:tcW w:w="940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1842,2</w:t>
            </w:r>
          </w:p>
        </w:tc>
        <w:tc>
          <w:tcPr>
            <w:tcW w:w="993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1975,4</w:t>
            </w:r>
          </w:p>
        </w:tc>
        <w:tc>
          <w:tcPr>
            <w:tcW w:w="992" w:type="dxa"/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1975,4</w:t>
            </w:r>
          </w:p>
        </w:tc>
        <w:tc>
          <w:tcPr>
            <w:tcW w:w="1705" w:type="dxa"/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417ABE" w:rsidRPr="005F42A2" w:rsidTr="00C41AF9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Резервный фонд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Местный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3,0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Администрация сельского поселения</w:t>
            </w:r>
          </w:p>
        </w:tc>
      </w:tr>
      <w:tr w:rsidR="00417ABE" w:rsidRPr="005F42A2" w:rsidTr="00C41AF9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Иные межбюджетные ассигнования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</w:p>
        </w:tc>
      </w:tr>
      <w:tr w:rsidR="00417ABE" w:rsidRPr="005F42A2" w:rsidTr="00C41AF9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  <w:r w:rsidRPr="005F42A2">
              <w:t>Всего расходов: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1918,7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2080,1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center"/>
            </w:pPr>
            <w:r>
              <w:t>2046,1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E" w:rsidRPr="005F42A2" w:rsidRDefault="00417ABE" w:rsidP="00C41AF9">
            <w:pPr>
              <w:jc w:val="both"/>
            </w:pPr>
          </w:p>
        </w:tc>
      </w:tr>
    </w:tbl>
    <w:p w:rsidR="00417ABE" w:rsidRDefault="00417ABE" w:rsidP="00417ABE">
      <w:pPr>
        <w:spacing w:line="360" w:lineRule="auto"/>
        <w:jc w:val="both"/>
      </w:pPr>
      <w:r>
        <w:t xml:space="preserve"> 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417ABE" w:rsidRDefault="00417ABE" w:rsidP="00417ABE">
      <w:pPr>
        <w:spacing w:line="360" w:lineRule="auto"/>
        <w:jc w:val="both"/>
      </w:pPr>
      <w:r>
        <w:t xml:space="preserve">             3. </w:t>
      </w:r>
      <w:proofErr w:type="gramStart"/>
      <w:r>
        <w:t>Контроль за</w:t>
      </w:r>
      <w:proofErr w:type="gramEnd"/>
      <w:r>
        <w:t xml:space="preserve">  исполнением настоящего Постановления оставляю за собой</w:t>
      </w:r>
    </w:p>
    <w:p w:rsidR="00417ABE" w:rsidRDefault="00417ABE" w:rsidP="00417ABE">
      <w:pPr>
        <w:ind w:firstLine="709"/>
        <w:jc w:val="both"/>
      </w:pPr>
    </w:p>
    <w:p w:rsidR="00417ABE" w:rsidRPr="00BB017C" w:rsidRDefault="00417ABE" w:rsidP="00417ABE">
      <w:pPr>
        <w:pStyle w:val="2"/>
      </w:pPr>
      <w:r w:rsidRPr="00BB017C">
        <w:t>Глава администрации</w:t>
      </w:r>
    </w:p>
    <w:p w:rsidR="00417ABE" w:rsidRPr="00417ABE" w:rsidRDefault="00417ABE" w:rsidP="00417ABE">
      <w:pPr>
        <w:pStyle w:val="2"/>
      </w:pPr>
      <w:r w:rsidRPr="00417ABE">
        <w:t>Озерницкого сельского поселения       И.И.Фоминых</w:t>
      </w:r>
      <w:bookmarkStart w:id="0" w:name="_GoBack"/>
      <w:bookmarkEnd w:id="0"/>
    </w:p>
    <w:sectPr w:rsidR="00417ABE" w:rsidRPr="00417ABE" w:rsidSect="00256D4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A0"/>
    <w:rsid w:val="001775C0"/>
    <w:rsid w:val="00217DBB"/>
    <w:rsid w:val="00256D46"/>
    <w:rsid w:val="00417ABE"/>
    <w:rsid w:val="007202D6"/>
    <w:rsid w:val="007B03A0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BE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417ABE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character" w:customStyle="1" w:styleId="FontStyle20">
    <w:name w:val="Font Style20"/>
    <w:rsid w:val="00417ABE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417ABE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7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ABE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BE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417ABE"/>
    <w:pPr>
      <w:tabs>
        <w:tab w:val="left" w:pos="0"/>
        <w:tab w:val="left" w:pos="360"/>
        <w:tab w:val="left" w:pos="720"/>
        <w:tab w:val="left" w:pos="900"/>
        <w:tab w:val="left" w:pos="7560"/>
      </w:tabs>
    </w:pPr>
  </w:style>
  <w:style w:type="character" w:customStyle="1" w:styleId="FontStyle20">
    <w:name w:val="Font Style20"/>
    <w:rsid w:val="00417ABE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417ABE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7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ABE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2024-02-02T08:11:00Z</cp:lastPrinted>
  <dcterms:created xsi:type="dcterms:W3CDTF">2024-02-02T08:00:00Z</dcterms:created>
  <dcterms:modified xsi:type="dcterms:W3CDTF">2024-02-02T08:13:00Z</dcterms:modified>
</cp:coreProperties>
</file>